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A32E" w14:textId="77777777" w:rsidR="004A664D" w:rsidRPr="00873F96" w:rsidRDefault="004A664D" w:rsidP="00EC2AC1">
      <w:pPr>
        <w:shd w:val="clear" w:color="auto" w:fill="FFFFFF" w:themeFill="background1"/>
        <w:spacing w:after="0" w:line="240" w:lineRule="auto"/>
        <w:jc w:val="both"/>
        <w:rPr>
          <w:rFonts w:ascii="Arial" w:eastAsia="Times New Roman" w:hAnsi="Arial" w:cs="Arial"/>
          <w:b/>
          <w:bCs/>
        </w:rPr>
      </w:pPr>
      <w:r w:rsidRPr="00873F96">
        <w:rPr>
          <w:rFonts w:ascii="Arial" w:eastAsia="Times New Roman" w:hAnsi="Arial" w:cs="Arial"/>
          <w:b/>
          <w:bCs/>
        </w:rPr>
        <w:t>Shipping, Return and Refund Policy</w:t>
      </w:r>
    </w:p>
    <w:p w14:paraId="58629D4C" w14:textId="77777777" w:rsidR="00EC2AC1" w:rsidRPr="00873F96" w:rsidRDefault="00EC2AC1" w:rsidP="00EC2AC1">
      <w:pPr>
        <w:shd w:val="clear" w:color="auto" w:fill="FFFFFF" w:themeFill="background1"/>
        <w:spacing w:after="0" w:line="240" w:lineRule="auto"/>
        <w:jc w:val="both"/>
        <w:rPr>
          <w:rFonts w:ascii="Arial" w:eastAsia="Times New Roman" w:hAnsi="Arial" w:cs="Arial"/>
          <w:b/>
          <w:bCs/>
        </w:rPr>
      </w:pPr>
    </w:p>
    <w:p w14:paraId="6E13C46B" w14:textId="24C3063E" w:rsidR="00EC2AC1" w:rsidRPr="00873F96" w:rsidRDefault="004A664D" w:rsidP="00EC2AC1">
      <w:pPr>
        <w:shd w:val="clear" w:color="auto" w:fill="FFFFFF" w:themeFill="background1"/>
        <w:spacing w:after="0" w:line="240" w:lineRule="auto"/>
        <w:jc w:val="both"/>
        <w:rPr>
          <w:rFonts w:ascii="Arial" w:eastAsia="Times New Roman" w:hAnsi="Arial" w:cs="Arial"/>
        </w:rPr>
      </w:pPr>
      <w:r w:rsidRPr="00873F96">
        <w:rPr>
          <w:rFonts w:ascii="Arial" w:eastAsia="Times New Roman" w:hAnsi="Arial" w:cs="Arial"/>
        </w:rPr>
        <w:t xml:space="preserve">Thank </w:t>
      </w:r>
      <w:r w:rsidR="004C7E7F" w:rsidRPr="00873F96">
        <w:rPr>
          <w:rFonts w:ascii="Arial" w:eastAsia="Times New Roman" w:hAnsi="Arial" w:cs="Arial"/>
        </w:rPr>
        <w:t xml:space="preserve">The </w:t>
      </w:r>
      <w:r w:rsidR="005D5BC4" w:rsidRPr="00873F96">
        <w:rPr>
          <w:rFonts w:ascii="Arial" w:eastAsia="Times New Roman" w:hAnsi="Arial" w:cs="Arial"/>
        </w:rPr>
        <w:t>Customer</w:t>
      </w:r>
      <w:r w:rsidRPr="00873F96">
        <w:rPr>
          <w:rFonts w:ascii="Arial" w:eastAsia="Times New Roman" w:hAnsi="Arial" w:cs="Arial"/>
        </w:rPr>
        <w:t xml:space="preserve"> for shopping at Company</w:t>
      </w:r>
      <w:r w:rsidR="001B54B3" w:rsidRPr="00873F96">
        <w:rPr>
          <w:rFonts w:ascii="Arial" w:eastAsia="Times New Roman" w:hAnsi="Arial" w:cs="Arial"/>
        </w:rPr>
        <w:t>.</w:t>
      </w:r>
    </w:p>
    <w:p w14:paraId="43F07541" w14:textId="77777777" w:rsidR="002D33C9" w:rsidRPr="00873F96" w:rsidRDefault="002D33C9" w:rsidP="00EC2AC1">
      <w:pPr>
        <w:shd w:val="clear" w:color="auto" w:fill="FFFFFF" w:themeFill="background1"/>
        <w:spacing w:after="0" w:line="240" w:lineRule="auto"/>
        <w:jc w:val="both"/>
        <w:rPr>
          <w:rFonts w:ascii="Arial" w:eastAsia="Times New Roman" w:hAnsi="Arial" w:cs="Arial"/>
        </w:rPr>
      </w:pPr>
    </w:p>
    <w:p w14:paraId="1A74EBF6" w14:textId="0A56F623" w:rsidR="004A664D" w:rsidRPr="00873F96" w:rsidRDefault="004A664D" w:rsidP="00EC2AC1">
      <w:pPr>
        <w:shd w:val="clear" w:color="auto" w:fill="FFFFFF" w:themeFill="background1"/>
        <w:spacing w:after="0" w:line="240" w:lineRule="auto"/>
        <w:jc w:val="both"/>
        <w:rPr>
          <w:rFonts w:ascii="Arial" w:eastAsia="Times New Roman" w:hAnsi="Arial" w:cs="Arial"/>
        </w:rPr>
      </w:pPr>
      <w:r w:rsidRPr="00873F96">
        <w:rPr>
          <w:rFonts w:ascii="Arial" w:eastAsia="Times New Roman" w:hAnsi="Arial" w:cs="Arial"/>
        </w:rPr>
        <w:t xml:space="preserve">If, for any reason, </w:t>
      </w:r>
      <w:r w:rsidR="005D5BC4" w:rsidRPr="00873F96">
        <w:rPr>
          <w:rFonts w:ascii="Arial" w:eastAsia="Times New Roman" w:hAnsi="Arial" w:cs="Arial"/>
        </w:rPr>
        <w:t xml:space="preserve">the Customer is not </w:t>
      </w:r>
      <w:r w:rsidRPr="00873F96">
        <w:rPr>
          <w:rFonts w:ascii="Arial" w:eastAsia="Times New Roman" w:hAnsi="Arial" w:cs="Arial"/>
        </w:rPr>
        <w:t xml:space="preserve">completely satisfied with </w:t>
      </w:r>
      <w:r w:rsidR="005D5BC4" w:rsidRPr="00873F96">
        <w:rPr>
          <w:rFonts w:ascii="Arial" w:eastAsia="Times New Roman" w:hAnsi="Arial" w:cs="Arial"/>
        </w:rPr>
        <w:t>t</w:t>
      </w:r>
      <w:r w:rsidR="004C7E7F" w:rsidRPr="00873F96">
        <w:rPr>
          <w:rFonts w:ascii="Arial" w:eastAsia="Times New Roman" w:hAnsi="Arial" w:cs="Arial"/>
        </w:rPr>
        <w:t>he</w:t>
      </w:r>
      <w:r w:rsidRPr="00873F96">
        <w:rPr>
          <w:rFonts w:ascii="Arial" w:eastAsia="Times New Roman" w:hAnsi="Arial" w:cs="Arial"/>
        </w:rPr>
        <w:t xml:space="preserve"> purchase We invite </w:t>
      </w:r>
      <w:r w:rsidR="004C7E7F" w:rsidRPr="00873F96">
        <w:rPr>
          <w:rFonts w:ascii="Arial" w:eastAsia="Times New Roman" w:hAnsi="Arial" w:cs="Arial"/>
        </w:rPr>
        <w:t xml:space="preserve">The </w:t>
      </w:r>
      <w:r w:rsidR="005D5BC4" w:rsidRPr="00873F96">
        <w:rPr>
          <w:rFonts w:ascii="Arial" w:eastAsia="Times New Roman" w:hAnsi="Arial" w:cs="Arial"/>
        </w:rPr>
        <w:t>Customer</w:t>
      </w:r>
      <w:r w:rsidRPr="00873F96">
        <w:rPr>
          <w:rFonts w:ascii="Arial" w:eastAsia="Times New Roman" w:hAnsi="Arial" w:cs="Arial"/>
        </w:rPr>
        <w:t xml:space="preserve"> to review our policy on Shipping, returns, and refunds.</w:t>
      </w:r>
    </w:p>
    <w:p w14:paraId="61CD7D42" w14:textId="77777777" w:rsidR="00623607" w:rsidRPr="00623607" w:rsidRDefault="004A664D" w:rsidP="00623607">
      <w:pPr>
        <w:rPr>
          <w:rStyle w:val="normaltextrun"/>
          <w:rFonts w:ascii="Arial" w:hAnsi="Arial" w:cs="Arial"/>
          <w:color w:val="000000"/>
          <w:sz w:val="24"/>
          <w:szCs w:val="24"/>
          <w:shd w:val="clear" w:color="auto" w:fill="FFFFFF"/>
        </w:rPr>
      </w:pPr>
      <w:r w:rsidRPr="00873F96">
        <w:rPr>
          <w:rFonts w:ascii="Arial" w:eastAsia="Times New Roman" w:hAnsi="Arial" w:cs="Arial"/>
          <w:sz w:val="24"/>
          <w:szCs w:val="24"/>
        </w:rPr>
        <w:t xml:space="preserve">The following terms are applicable for any products that </w:t>
      </w:r>
      <w:r w:rsidR="005D5BC4" w:rsidRPr="00873F96">
        <w:rPr>
          <w:rFonts w:ascii="Arial" w:eastAsia="Times New Roman" w:hAnsi="Arial" w:cs="Arial"/>
          <w:sz w:val="24"/>
          <w:szCs w:val="24"/>
        </w:rPr>
        <w:t>t</w:t>
      </w:r>
      <w:r w:rsidR="004C7E7F" w:rsidRPr="00873F96">
        <w:rPr>
          <w:rFonts w:ascii="Arial" w:eastAsia="Times New Roman" w:hAnsi="Arial" w:cs="Arial"/>
          <w:sz w:val="24"/>
          <w:szCs w:val="24"/>
        </w:rPr>
        <w:t xml:space="preserve">he </w:t>
      </w:r>
      <w:r w:rsidR="005D5BC4" w:rsidRPr="00873F96">
        <w:rPr>
          <w:rFonts w:ascii="Arial" w:eastAsia="Times New Roman" w:hAnsi="Arial" w:cs="Arial"/>
          <w:sz w:val="24"/>
          <w:szCs w:val="24"/>
        </w:rPr>
        <w:t>Customer</w:t>
      </w:r>
      <w:r w:rsidRPr="00873F96">
        <w:rPr>
          <w:rFonts w:ascii="Arial" w:eastAsia="Times New Roman" w:hAnsi="Arial" w:cs="Arial"/>
          <w:sz w:val="24"/>
          <w:szCs w:val="24"/>
        </w:rPr>
        <w:t xml:space="preserve"> have purchased with Us.</w:t>
      </w:r>
      <w:r w:rsidR="00427802" w:rsidRPr="00873F96">
        <w:rPr>
          <w:rFonts w:ascii="Arial" w:eastAsia="Times New Roman" w:hAnsi="Arial" w:cs="Arial"/>
          <w:sz w:val="24"/>
          <w:szCs w:val="24"/>
        </w:rPr>
        <w:t xml:space="preserve"> </w:t>
      </w:r>
      <w:r w:rsidR="00427802" w:rsidRPr="00873F96">
        <w:rPr>
          <w:rStyle w:val="normaltextrun"/>
          <w:rFonts w:ascii="Arial" w:hAnsi="Arial" w:cs="Arial"/>
          <w:color w:val="000000"/>
          <w:sz w:val="24"/>
          <w:szCs w:val="24"/>
          <w:shd w:val="clear" w:color="auto" w:fill="FFFFFF"/>
        </w:rPr>
        <w:t xml:space="preserve">Shipment policy applies to both orders placed through </w:t>
      </w:r>
      <w:r w:rsidR="00623607" w:rsidRPr="00623607">
        <w:rPr>
          <w:rStyle w:val="normaltextrun"/>
          <w:rFonts w:ascii="Arial" w:hAnsi="Arial" w:cs="Arial"/>
          <w:color w:val="000000"/>
          <w:sz w:val="24"/>
          <w:szCs w:val="24"/>
          <w:shd w:val="clear" w:color="auto" w:fill="FFFFFF"/>
        </w:rPr>
        <w:t>our customary Request for Quotation (RFQ) ordering process and orders placed directly through the webstore.</w:t>
      </w:r>
    </w:p>
    <w:p w14:paraId="13D63F27" w14:textId="234B3FEB" w:rsidR="00873F96" w:rsidRPr="00623607" w:rsidRDefault="00873F96" w:rsidP="00873F96">
      <w:pPr>
        <w:rPr>
          <w:rFonts w:eastAsia="Times New Roman"/>
          <w:sz w:val="24"/>
          <w:szCs w:val="24"/>
        </w:rPr>
      </w:pPr>
    </w:p>
    <w:p w14:paraId="46F07F93" w14:textId="4AEA2690" w:rsidR="004A664D" w:rsidRPr="00623607" w:rsidRDefault="004A664D" w:rsidP="00EC2AC1">
      <w:pPr>
        <w:shd w:val="clear" w:color="auto" w:fill="FFFFFF" w:themeFill="background1"/>
        <w:spacing w:after="0" w:line="240" w:lineRule="auto"/>
        <w:jc w:val="both"/>
        <w:rPr>
          <w:rFonts w:ascii="Arial" w:eastAsia="Times New Roman" w:hAnsi="Arial" w:cs="Arial"/>
          <w:sz w:val="24"/>
          <w:szCs w:val="24"/>
        </w:rPr>
      </w:pPr>
      <w:r w:rsidRPr="00623607">
        <w:rPr>
          <w:rFonts w:ascii="Arial" w:eastAsia="Times New Roman" w:hAnsi="Arial" w:cs="Arial"/>
          <w:sz w:val="24"/>
          <w:szCs w:val="24"/>
        </w:rPr>
        <w:t>Interpretation and Definitions</w:t>
      </w:r>
    </w:p>
    <w:p w14:paraId="3CA6D8F4" w14:textId="77777777" w:rsidR="002D33C9" w:rsidRPr="00623607" w:rsidRDefault="002D33C9" w:rsidP="00EC2AC1">
      <w:pPr>
        <w:shd w:val="clear" w:color="auto" w:fill="FFFFFF" w:themeFill="background1"/>
        <w:spacing w:after="0" w:line="240" w:lineRule="auto"/>
        <w:jc w:val="both"/>
        <w:rPr>
          <w:rFonts w:ascii="Arial" w:eastAsia="Times New Roman" w:hAnsi="Arial" w:cs="Arial"/>
          <w:sz w:val="24"/>
          <w:szCs w:val="24"/>
        </w:rPr>
      </w:pPr>
    </w:p>
    <w:p w14:paraId="514D103F" w14:textId="14752E83" w:rsidR="00031C17" w:rsidRPr="00623607" w:rsidRDefault="004A664D" w:rsidP="002D33C9">
      <w:pPr>
        <w:pStyle w:val="ListParagraph"/>
        <w:numPr>
          <w:ilvl w:val="0"/>
          <w:numId w:val="2"/>
        </w:numPr>
        <w:shd w:val="clear" w:color="auto" w:fill="FFFFFF" w:themeFill="background1"/>
        <w:ind w:hanging="11"/>
        <w:rPr>
          <w:rFonts w:eastAsia="Times New Roman" w:cs="Arial"/>
          <w:sz w:val="24"/>
          <w:szCs w:val="24"/>
        </w:rPr>
      </w:pPr>
      <w:r w:rsidRPr="00623607">
        <w:rPr>
          <w:rFonts w:eastAsia="Times New Roman" w:cs="Arial"/>
          <w:sz w:val="24"/>
          <w:szCs w:val="24"/>
        </w:rPr>
        <w:t>Interpretation</w:t>
      </w:r>
    </w:p>
    <w:p w14:paraId="135B1567" w14:textId="1FEFE5BC" w:rsidR="004A664D" w:rsidRPr="00623607" w:rsidRDefault="004A664D" w:rsidP="00437AAA">
      <w:pPr>
        <w:spacing w:after="0" w:line="240" w:lineRule="auto"/>
        <w:ind w:firstLine="709"/>
        <w:jc w:val="both"/>
        <w:rPr>
          <w:rFonts w:ascii="Arial" w:hAnsi="Arial" w:cs="Arial"/>
          <w:kern w:val="2"/>
          <w:sz w:val="24"/>
          <w:szCs w:val="24"/>
          <w14:ligatures w14:val="standardContextual"/>
        </w:rPr>
      </w:pPr>
      <w:r w:rsidRPr="00623607">
        <w:rPr>
          <w:rFonts w:ascii="Arial" w:hAnsi="Arial" w:cs="Arial"/>
          <w:kern w:val="2"/>
          <w:sz w:val="24"/>
          <w:szCs w:val="24"/>
          <w14:ligatures w14:val="standardContextual"/>
        </w:rPr>
        <w:t>The words in which the initial letter is capitalized have meanings defined under the following conditions. The following definitions shall have the same meaning regardless of whether they appear in singular or in the plural.</w:t>
      </w:r>
    </w:p>
    <w:p w14:paraId="18908E84" w14:textId="77777777" w:rsidR="002D33C9" w:rsidRPr="00623607" w:rsidRDefault="002D33C9" w:rsidP="002D33C9">
      <w:pPr>
        <w:spacing w:after="0" w:line="240" w:lineRule="auto"/>
        <w:jc w:val="both"/>
        <w:rPr>
          <w:rFonts w:ascii="Arial" w:hAnsi="Arial" w:cs="Arial"/>
          <w:kern w:val="2"/>
          <w:sz w:val="24"/>
          <w:szCs w:val="24"/>
          <w14:ligatures w14:val="standardContextual"/>
        </w:rPr>
      </w:pPr>
    </w:p>
    <w:p w14:paraId="697972D3" w14:textId="40CF2E88" w:rsidR="00B561DF" w:rsidRPr="00623607" w:rsidRDefault="004A664D" w:rsidP="002D33C9">
      <w:pPr>
        <w:pStyle w:val="ListParagraph"/>
        <w:numPr>
          <w:ilvl w:val="0"/>
          <w:numId w:val="2"/>
        </w:numPr>
        <w:shd w:val="clear" w:color="auto" w:fill="FFFFFF" w:themeFill="background1"/>
        <w:ind w:hanging="11"/>
        <w:rPr>
          <w:rFonts w:eastAsia="Times New Roman" w:cs="Arial"/>
          <w:sz w:val="24"/>
          <w:szCs w:val="24"/>
        </w:rPr>
      </w:pPr>
      <w:r w:rsidRPr="00623607">
        <w:rPr>
          <w:rFonts w:eastAsia="Times New Roman" w:cs="Arial"/>
          <w:sz w:val="24"/>
          <w:szCs w:val="24"/>
        </w:rPr>
        <w:t>Definitions</w:t>
      </w:r>
    </w:p>
    <w:p w14:paraId="4BB70D24" w14:textId="77777777" w:rsidR="00031C17" w:rsidRPr="00623607" w:rsidRDefault="00031C17" w:rsidP="00EC2AC1">
      <w:pPr>
        <w:pStyle w:val="ListParagraph"/>
        <w:shd w:val="clear" w:color="auto" w:fill="FFFFFF" w:themeFill="background1"/>
        <w:rPr>
          <w:rFonts w:eastAsia="Times New Roman" w:cs="Arial"/>
          <w:sz w:val="24"/>
          <w:szCs w:val="24"/>
        </w:rPr>
      </w:pPr>
    </w:p>
    <w:p w14:paraId="0D9B4E29" w14:textId="77777777" w:rsidR="00B561DF" w:rsidRPr="00623607" w:rsidRDefault="004A664D" w:rsidP="00EC2AC1">
      <w:pPr>
        <w:pStyle w:val="ListParagraph"/>
        <w:ind w:left="1800"/>
        <w:rPr>
          <w:rFonts w:eastAsia="Times New Roman" w:cs="Arial"/>
          <w:sz w:val="24"/>
          <w:szCs w:val="24"/>
        </w:rPr>
      </w:pPr>
      <w:r w:rsidRPr="00623607">
        <w:rPr>
          <w:rFonts w:eastAsia="Times New Roman" w:cs="Arial"/>
          <w:sz w:val="24"/>
          <w:szCs w:val="24"/>
        </w:rPr>
        <w:t>For the purposes of this Return and Refund Policy:</w:t>
      </w:r>
    </w:p>
    <w:p w14:paraId="0E0A8C62" w14:textId="77777777" w:rsidR="00031C17" w:rsidRPr="00873F96" w:rsidRDefault="00031C17" w:rsidP="00EC2AC1">
      <w:pPr>
        <w:pStyle w:val="ListParagraph"/>
        <w:ind w:left="1800"/>
        <w:rPr>
          <w:rFonts w:eastAsia="Times New Roman" w:cs="Arial"/>
        </w:rPr>
      </w:pPr>
    </w:p>
    <w:p w14:paraId="6A4FE254" w14:textId="151833C4" w:rsidR="00B561DF" w:rsidRPr="00873F96" w:rsidRDefault="004A664D" w:rsidP="00EC2AC1">
      <w:pPr>
        <w:pStyle w:val="ListParagraph"/>
        <w:numPr>
          <w:ilvl w:val="0"/>
          <w:numId w:val="1"/>
        </w:numPr>
        <w:rPr>
          <w:rFonts w:eastAsia="Times New Roman" w:cs="Arial"/>
        </w:rPr>
      </w:pPr>
      <w:r w:rsidRPr="00873F96">
        <w:rPr>
          <w:rFonts w:eastAsia="Times New Roman" w:cs="Arial"/>
        </w:rPr>
        <w:t xml:space="preserve">Company (referred to as either "the Company", "We", "Us" or "Our" in this Agreement) refers to Orbital Connect with the following address: </w:t>
      </w:r>
      <w:r w:rsidR="003B6E1C" w:rsidRPr="00873F96">
        <w:rPr>
          <w:rFonts w:eastAsia="Times New Roman" w:cs="Arial"/>
        </w:rPr>
        <w:t>address15415 Sunset Blvd, STE 240 Pacific Palisades, Los Angeles, CA 90272</w:t>
      </w:r>
      <w:r w:rsidRPr="00873F96">
        <w:rPr>
          <w:rFonts w:eastAsia="Times New Roman" w:cs="Arial"/>
        </w:rPr>
        <w:t>.</w:t>
      </w:r>
    </w:p>
    <w:p w14:paraId="27966B36" w14:textId="224C107A" w:rsidR="00B561DF" w:rsidRPr="00873F96" w:rsidRDefault="00B15C1D" w:rsidP="00EC2AC1">
      <w:pPr>
        <w:pStyle w:val="ListParagraph"/>
        <w:numPr>
          <w:ilvl w:val="0"/>
          <w:numId w:val="1"/>
        </w:numPr>
        <w:rPr>
          <w:rFonts w:eastAsia="Times New Roman" w:cs="Arial"/>
        </w:rPr>
      </w:pPr>
      <w:r w:rsidRPr="00873F96">
        <w:rPr>
          <w:rFonts w:eastAsia="Times New Roman" w:cs="Arial"/>
        </w:rPr>
        <w:t>“</w:t>
      </w:r>
      <w:r w:rsidR="004A664D" w:rsidRPr="00873F96">
        <w:rPr>
          <w:rFonts w:eastAsia="Times New Roman" w:cs="Arial"/>
        </w:rPr>
        <w:t>Goods</w:t>
      </w:r>
      <w:r w:rsidRPr="00873F96">
        <w:rPr>
          <w:rFonts w:eastAsia="Times New Roman" w:cs="Arial"/>
        </w:rPr>
        <w:t>”</w:t>
      </w:r>
      <w:r w:rsidR="004A664D" w:rsidRPr="00873F96">
        <w:rPr>
          <w:rFonts w:eastAsia="Times New Roman" w:cs="Arial"/>
        </w:rPr>
        <w:t xml:space="preserve"> refer to the items offered for sale on the Website (</w:t>
      </w:r>
      <w:hyperlink r:id="rId11" w:history="1">
        <w:r w:rsidR="0005557B" w:rsidRPr="00873F96">
          <w:rPr>
            <w:rStyle w:val="Hyperlink"/>
            <w:rFonts w:eastAsia="Times New Roman" w:cs="Arial"/>
            <w:color w:val="auto"/>
          </w:rPr>
          <w:t>https://store.orbitalconnect.com</w:t>
        </w:r>
      </w:hyperlink>
      <w:r w:rsidR="004A664D" w:rsidRPr="00873F96">
        <w:rPr>
          <w:rFonts w:eastAsia="Times New Roman" w:cs="Arial"/>
        </w:rPr>
        <w:t>)</w:t>
      </w:r>
    </w:p>
    <w:p w14:paraId="40C4A754" w14:textId="4309BC70" w:rsidR="00B561DF" w:rsidRPr="00873F96" w:rsidRDefault="00B15C1D" w:rsidP="00EC2AC1">
      <w:pPr>
        <w:pStyle w:val="ListParagraph"/>
        <w:numPr>
          <w:ilvl w:val="0"/>
          <w:numId w:val="1"/>
        </w:numPr>
        <w:rPr>
          <w:rFonts w:eastAsia="Times New Roman" w:cs="Arial"/>
        </w:rPr>
      </w:pPr>
      <w:r w:rsidRPr="00873F96">
        <w:rPr>
          <w:rFonts w:eastAsia="Times New Roman" w:cs="Arial"/>
        </w:rPr>
        <w:t>“</w:t>
      </w:r>
      <w:r w:rsidR="004A664D" w:rsidRPr="00873F96">
        <w:rPr>
          <w:rFonts w:eastAsia="Times New Roman" w:cs="Arial"/>
        </w:rPr>
        <w:t>Services</w:t>
      </w:r>
      <w:r w:rsidRPr="00873F96">
        <w:rPr>
          <w:rFonts w:eastAsia="Times New Roman" w:cs="Arial"/>
        </w:rPr>
        <w:t>”</w:t>
      </w:r>
      <w:r w:rsidR="004A664D" w:rsidRPr="00873F96">
        <w:rPr>
          <w:rFonts w:eastAsia="Times New Roman" w:cs="Arial"/>
        </w:rPr>
        <w:t xml:space="preserve"> refers to Company’s Website -</w:t>
      </w:r>
      <w:r w:rsidR="0005557B" w:rsidRPr="00873F96">
        <w:rPr>
          <w:rFonts w:eastAsia="Times New Roman" w:cs="Arial"/>
        </w:rPr>
        <w:t xml:space="preserve"> </w:t>
      </w:r>
      <w:hyperlink r:id="rId12" w:history="1">
        <w:r w:rsidR="0005557B" w:rsidRPr="00873F96">
          <w:rPr>
            <w:rStyle w:val="Hyperlink"/>
            <w:rFonts w:eastAsia="Times New Roman" w:cs="Arial"/>
            <w:color w:val="auto"/>
          </w:rPr>
          <w:t>https://store.orbitalconnect.com</w:t>
        </w:r>
      </w:hyperlink>
      <w:r w:rsidR="00572AAF" w:rsidRPr="00873F96">
        <w:rPr>
          <w:rStyle w:val="Hyperlink"/>
          <w:rFonts w:eastAsia="Times New Roman" w:cs="Arial"/>
          <w:color w:val="auto"/>
        </w:rPr>
        <w:t xml:space="preserve"> and </w:t>
      </w:r>
      <w:hyperlink r:id="rId13" w:history="1">
        <w:r w:rsidR="00572AAF" w:rsidRPr="00873F96">
          <w:rPr>
            <w:rStyle w:val="Hyperlink"/>
            <w:rFonts w:eastAsia="Times New Roman" w:cs="Arial"/>
          </w:rPr>
          <w:t>www.orbitalconnect.com</w:t>
        </w:r>
      </w:hyperlink>
      <w:r w:rsidR="00572AAF" w:rsidRPr="00873F96">
        <w:rPr>
          <w:rStyle w:val="Hyperlink"/>
          <w:rFonts w:eastAsia="Times New Roman" w:cs="Arial"/>
          <w:color w:val="auto"/>
        </w:rPr>
        <w:t xml:space="preserve"> </w:t>
      </w:r>
    </w:p>
    <w:p w14:paraId="4C8F11E1" w14:textId="34607314" w:rsidR="00B561DF" w:rsidRPr="00873F96" w:rsidRDefault="0005557B" w:rsidP="00EC2AC1">
      <w:pPr>
        <w:pStyle w:val="ListParagraph"/>
        <w:numPr>
          <w:ilvl w:val="0"/>
          <w:numId w:val="1"/>
        </w:numPr>
        <w:rPr>
          <w:rFonts w:eastAsia="Times New Roman" w:cs="Arial"/>
        </w:rPr>
      </w:pPr>
      <w:r w:rsidRPr="00873F96">
        <w:rPr>
          <w:rFonts w:eastAsia="Times New Roman" w:cs="Arial"/>
        </w:rPr>
        <w:t>“</w:t>
      </w:r>
      <w:r w:rsidR="004A664D" w:rsidRPr="00873F96">
        <w:rPr>
          <w:rFonts w:eastAsia="Times New Roman" w:cs="Arial"/>
        </w:rPr>
        <w:t>Orders</w:t>
      </w:r>
      <w:r w:rsidRPr="00873F96">
        <w:rPr>
          <w:rFonts w:eastAsia="Times New Roman" w:cs="Arial"/>
        </w:rPr>
        <w:t>”</w:t>
      </w:r>
      <w:r w:rsidR="004A664D" w:rsidRPr="00873F96">
        <w:rPr>
          <w:rFonts w:eastAsia="Times New Roman" w:cs="Arial"/>
        </w:rPr>
        <w:t xml:space="preserve"> mean a request by </w:t>
      </w:r>
      <w:r w:rsidR="005D5BC4" w:rsidRPr="00873F96">
        <w:rPr>
          <w:rFonts w:eastAsia="Times New Roman" w:cs="Arial"/>
        </w:rPr>
        <w:t>Customer</w:t>
      </w:r>
      <w:r w:rsidR="004A664D" w:rsidRPr="00873F96">
        <w:rPr>
          <w:rFonts w:eastAsia="Times New Roman" w:cs="Arial"/>
        </w:rPr>
        <w:t xml:space="preserve"> to purchase Goods (equipment and/ or service) from Us.</w:t>
      </w:r>
    </w:p>
    <w:p w14:paraId="284924AF" w14:textId="4BCB74D1" w:rsidR="00B561DF" w:rsidRPr="00873F96" w:rsidRDefault="004A664D" w:rsidP="00EC2AC1">
      <w:pPr>
        <w:pStyle w:val="ListParagraph"/>
        <w:numPr>
          <w:ilvl w:val="0"/>
          <w:numId w:val="1"/>
        </w:numPr>
        <w:rPr>
          <w:rFonts w:eastAsia="Times New Roman" w:cs="Arial"/>
        </w:rPr>
      </w:pPr>
      <w:r w:rsidRPr="00873F96">
        <w:rPr>
          <w:rFonts w:eastAsia="Times New Roman" w:cs="Arial"/>
        </w:rPr>
        <w:t xml:space="preserve">Website refers to Company’s webpage, accessible </w:t>
      </w:r>
      <w:r w:rsidR="00D3502C" w:rsidRPr="00873F96">
        <w:rPr>
          <w:rFonts w:eastAsia="Times New Roman" w:cs="Arial"/>
        </w:rPr>
        <w:t>at www.orbitalconnect.com</w:t>
      </w:r>
      <w:r w:rsidRPr="00873F96">
        <w:rPr>
          <w:rFonts w:eastAsia="Times New Roman" w:cs="Arial"/>
        </w:rPr>
        <w:t xml:space="preserve"> or</w:t>
      </w:r>
      <w:r w:rsidR="0005557B" w:rsidRPr="00873F96">
        <w:rPr>
          <w:rFonts w:eastAsia="Times New Roman" w:cs="Arial"/>
        </w:rPr>
        <w:t xml:space="preserve"> </w:t>
      </w:r>
      <w:hyperlink r:id="rId14" w:history="1">
        <w:r w:rsidR="0005557B" w:rsidRPr="00873F96">
          <w:rPr>
            <w:rStyle w:val="Hyperlink"/>
            <w:rFonts w:eastAsia="Times New Roman" w:cs="Arial"/>
            <w:color w:val="auto"/>
          </w:rPr>
          <w:t>https://store.orbitalconnect.com</w:t>
        </w:r>
      </w:hyperlink>
    </w:p>
    <w:p w14:paraId="1E1E8F7E" w14:textId="68F53CA5" w:rsidR="001B54B3" w:rsidRPr="00873F96" w:rsidRDefault="00907A4E" w:rsidP="003B6E1C">
      <w:pPr>
        <w:pStyle w:val="ListParagraph"/>
        <w:numPr>
          <w:ilvl w:val="0"/>
          <w:numId w:val="1"/>
        </w:numPr>
        <w:rPr>
          <w:rFonts w:eastAsia="Times New Roman" w:cs="Arial"/>
        </w:rPr>
      </w:pPr>
      <w:r w:rsidRPr="00873F96">
        <w:rPr>
          <w:rFonts w:cs="Arial"/>
        </w:rPr>
        <w:t>“</w:t>
      </w:r>
      <w:r w:rsidR="005D5BC4" w:rsidRPr="00873F96">
        <w:rPr>
          <w:rFonts w:cs="Arial"/>
        </w:rPr>
        <w:t>Customer</w:t>
      </w:r>
      <w:r w:rsidRPr="00873F96">
        <w:rPr>
          <w:rFonts w:cs="Arial"/>
        </w:rPr>
        <w:t>” means a</w:t>
      </w:r>
      <w:r w:rsidR="00A23607" w:rsidRPr="00873F96">
        <w:rPr>
          <w:rFonts w:cs="Arial"/>
        </w:rPr>
        <w:t>ny</w:t>
      </w:r>
      <w:r w:rsidRPr="00873F96">
        <w:rPr>
          <w:rFonts w:cs="Arial"/>
        </w:rPr>
        <w:t xml:space="preserve"> person or organization that buys a product or service </w:t>
      </w:r>
      <w:r w:rsidR="00572AAF" w:rsidRPr="00873F96">
        <w:rPr>
          <w:rFonts w:cs="Arial"/>
        </w:rPr>
        <w:t>from</w:t>
      </w:r>
      <w:r w:rsidRPr="00873F96">
        <w:rPr>
          <w:rFonts w:cs="Arial"/>
        </w:rPr>
        <w:t xml:space="preserve"> Orbital Connect.</w:t>
      </w:r>
    </w:p>
    <w:p w14:paraId="378FF702" w14:textId="4A88D322" w:rsidR="00907A4E" w:rsidRPr="00873F96" w:rsidRDefault="00907A4E" w:rsidP="00EC2AC1">
      <w:pPr>
        <w:pStyle w:val="ListParagraph"/>
        <w:numPr>
          <w:ilvl w:val="0"/>
          <w:numId w:val="1"/>
        </w:numPr>
        <w:rPr>
          <w:rFonts w:cs="Arial"/>
        </w:rPr>
      </w:pPr>
      <w:r w:rsidRPr="00873F96">
        <w:rPr>
          <w:rFonts w:cs="Arial"/>
        </w:rPr>
        <w:t xml:space="preserve">“Quote” means the offer, bid or proposal issued by Orbital Connect to </w:t>
      </w:r>
      <w:r w:rsidR="005D5BC4" w:rsidRPr="00873F96">
        <w:rPr>
          <w:rFonts w:cs="Arial"/>
        </w:rPr>
        <w:t>Customer</w:t>
      </w:r>
      <w:r w:rsidRPr="00873F96">
        <w:rPr>
          <w:rFonts w:cs="Arial"/>
        </w:rPr>
        <w:t>.</w:t>
      </w:r>
    </w:p>
    <w:p w14:paraId="2903D3C8" w14:textId="77777777" w:rsidR="00907A4E" w:rsidRPr="00873F96" w:rsidRDefault="00907A4E" w:rsidP="00EC2AC1">
      <w:pPr>
        <w:pStyle w:val="ListParagraph"/>
        <w:numPr>
          <w:ilvl w:val="0"/>
          <w:numId w:val="1"/>
        </w:numPr>
        <w:rPr>
          <w:rFonts w:cs="Arial"/>
        </w:rPr>
      </w:pPr>
      <w:r w:rsidRPr="00873F96">
        <w:rPr>
          <w:rFonts w:cs="Arial"/>
        </w:rPr>
        <w:t>“Purchase Price” means the price determined by Orbital Connect in the Quote.</w:t>
      </w:r>
    </w:p>
    <w:p w14:paraId="44FB98D7" w14:textId="0EB455C1" w:rsidR="00907A4E" w:rsidRPr="00873F96" w:rsidRDefault="0005557B" w:rsidP="00EC2AC1">
      <w:pPr>
        <w:pStyle w:val="ListParagraph"/>
        <w:numPr>
          <w:ilvl w:val="0"/>
          <w:numId w:val="1"/>
        </w:numPr>
        <w:rPr>
          <w:rFonts w:cs="Arial"/>
        </w:rPr>
      </w:pPr>
      <w:r w:rsidRPr="00873F96">
        <w:rPr>
          <w:rFonts w:cs="Arial"/>
        </w:rPr>
        <w:t>“</w:t>
      </w:r>
      <w:r w:rsidR="00907A4E" w:rsidRPr="00873F96">
        <w:rPr>
          <w:rFonts w:cs="Arial"/>
        </w:rPr>
        <w:t xml:space="preserve">Products” </w:t>
      </w:r>
      <w:r w:rsidR="00A23607" w:rsidRPr="00873F96">
        <w:rPr>
          <w:rFonts w:cs="Arial"/>
        </w:rPr>
        <w:t xml:space="preserve">means the hardware, equipment, devices, peripherals, or other related items that Company provides to </w:t>
      </w:r>
      <w:r w:rsidR="005D5BC4" w:rsidRPr="00873F96">
        <w:rPr>
          <w:rFonts w:cs="Arial"/>
        </w:rPr>
        <w:t>Customer</w:t>
      </w:r>
      <w:r w:rsidR="00A23607" w:rsidRPr="00873F96">
        <w:rPr>
          <w:rFonts w:cs="Arial"/>
        </w:rPr>
        <w:t xml:space="preserve"> pursuant to this Order.</w:t>
      </w:r>
    </w:p>
    <w:p w14:paraId="0D64FFEA" w14:textId="1E13DB0F" w:rsidR="00031C17" w:rsidRPr="00873F96" w:rsidRDefault="00A23607" w:rsidP="00EC2AC1">
      <w:pPr>
        <w:pStyle w:val="ListParagraph"/>
        <w:numPr>
          <w:ilvl w:val="0"/>
          <w:numId w:val="1"/>
        </w:numPr>
        <w:rPr>
          <w:rFonts w:cs="Arial"/>
        </w:rPr>
      </w:pPr>
      <w:r w:rsidRPr="00873F96">
        <w:rPr>
          <w:rFonts w:eastAsia="Times New Roman" w:cs="Arial"/>
        </w:rPr>
        <w:t>Defective Products means Products that do not significantly conform to Company’s published Specifications</w:t>
      </w:r>
      <w:r w:rsidR="00031C17" w:rsidRPr="00873F96">
        <w:rPr>
          <w:rFonts w:eastAsia="Times New Roman" w:cs="Arial"/>
        </w:rPr>
        <w:t>.</w:t>
      </w:r>
    </w:p>
    <w:p w14:paraId="4AE46D0C" w14:textId="59A1589D" w:rsidR="00A23607" w:rsidRPr="00873F96" w:rsidRDefault="00A23607" w:rsidP="00EC2AC1">
      <w:pPr>
        <w:pStyle w:val="ListParagraph"/>
        <w:numPr>
          <w:ilvl w:val="0"/>
          <w:numId w:val="1"/>
        </w:numPr>
        <w:rPr>
          <w:rFonts w:cs="Arial"/>
        </w:rPr>
      </w:pPr>
      <w:r w:rsidRPr="00873F96">
        <w:rPr>
          <w:rFonts w:eastAsia="Times New Roman" w:cs="Arial"/>
        </w:rPr>
        <w:t xml:space="preserve">Nonconforming Products means any Products </w:t>
      </w:r>
      <w:r w:rsidR="005D5BC4" w:rsidRPr="00873F96">
        <w:rPr>
          <w:rFonts w:eastAsia="Times New Roman" w:cs="Arial"/>
        </w:rPr>
        <w:t>Customer</w:t>
      </w:r>
      <w:r w:rsidRPr="00873F96">
        <w:rPr>
          <w:rFonts w:eastAsia="Times New Roman" w:cs="Arial"/>
        </w:rPr>
        <w:t xml:space="preserve"> receives from Company that: (a) do not conform to the model or version listed in the applicable Order; or (b) materially exceed the quantity ordered by </w:t>
      </w:r>
      <w:r w:rsidR="005D5BC4" w:rsidRPr="00873F96">
        <w:rPr>
          <w:rFonts w:eastAsia="Times New Roman" w:cs="Arial"/>
        </w:rPr>
        <w:t>Customer</w:t>
      </w:r>
      <w:r w:rsidRPr="00873F96">
        <w:rPr>
          <w:rFonts w:eastAsia="Times New Roman" w:cs="Arial"/>
        </w:rPr>
        <w:t xml:space="preserve"> pursuant to this Order.</w:t>
      </w:r>
    </w:p>
    <w:p w14:paraId="03234621" w14:textId="77777777" w:rsidR="00907A4E" w:rsidRPr="00873F96" w:rsidRDefault="00907A4E" w:rsidP="00EC2AC1">
      <w:pPr>
        <w:pStyle w:val="ListParagraph"/>
        <w:numPr>
          <w:ilvl w:val="0"/>
          <w:numId w:val="1"/>
        </w:numPr>
        <w:rPr>
          <w:rFonts w:cs="Arial"/>
        </w:rPr>
      </w:pPr>
      <w:r w:rsidRPr="00873F96">
        <w:rPr>
          <w:rFonts w:cs="Arial"/>
        </w:rPr>
        <w:lastRenderedPageBreak/>
        <w:t>“Shipment” means Products intended to be transported to another place (city, state or country) by Orbital Connect or combination of individuals, partnership, corporation, company, society, association or other business entity.</w:t>
      </w:r>
    </w:p>
    <w:p w14:paraId="7B46012E" w14:textId="77777777" w:rsidR="00907A4E" w:rsidRPr="00873F96" w:rsidRDefault="00907A4E" w:rsidP="00EC2AC1">
      <w:pPr>
        <w:pStyle w:val="ListParagraph"/>
        <w:numPr>
          <w:ilvl w:val="0"/>
          <w:numId w:val="1"/>
        </w:numPr>
        <w:rPr>
          <w:rFonts w:cs="Arial"/>
        </w:rPr>
      </w:pPr>
      <w:r w:rsidRPr="00873F96">
        <w:rPr>
          <w:rFonts w:cs="Arial"/>
        </w:rPr>
        <w:t>“Shipping Charges” means the costs of postage, transportation, and delivery. This value may include surcharges, fuel charges, and any other additional delivery costs.</w:t>
      </w:r>
    </w:p>
    <w:p w14:paraId="47A82D76" w14:textId="77777777" w:rsidR="00907A4E" w:rsidRPr="00873F96" w:rsidRDefault="00907A4E" w:rsidP="00EC2AC1">
      <w:pPr>
        <w:pStyle w:val="ListParagraph"/>
        <w:numPr>
          <w:ilvl w:val="0"/>
          <w:numId w:val="1"/>
        </w:numPr>
        <w:rPr>
          <w:rFonts w:cs="Arial"/>
        </w:rPr>
      </w:pPr>
      <w:r w:rsidRPr="00873F96">
        <w:rPr>
          <w:rFonts w:cs="Arial"/>
        </w:rPr>
        <w:t>“Delivery” means the process of transporting goods from a source location to a predefined destination.</w:t>
      </w:r>
    </w:p>
    <w:p w14:paraId="19E4DA11" w14:textId="77777777" w:rsidR="00907A4E" w:rsidRPr="00873F96" w:rsidRDefault="00907A4E" w:rsidP="00EC2AC1">
      <w:pPr>
        <w:pStyle w:val="ListParagraph"/>
        <w:numPr>
          <w:ilvl w:val="0"/>
          <w:numId w:val="1"/>
        </w:numPr>
        <w:rPr>
          <w:rFonts w:cs="Arial"/>
        </w:rPr>
      </w:pPr>
      <w:r w:rsidRPr="00873F96">
        <w:rPr>
          <w:rFonts w:cs="Arial"/>
        </w:rPr>
        <w:t>“Deliverables” means the deliverables specified in the Quote to be delivered on or before the Delivery Date.</w:t>
      </w:r>
    </w:p>
    <w:p w14:paraId="7B8E7B9D" w14:textId="77777777" w:rsidR="00907A4E" w:rsidRPr="00873F96" w:rsidRDefault="00907A4E" w:rsidP="00EC2AC1">
      <w:pPr>
        <w:pStyle w:val="ListParagraph"/>
        <w:numPr>
          <w:ilvl w:val="0"/>
          <w:numId w:val="1"/>
        </w:numPr>
        <w:rPr>
          <w:rFonts w:cs="Arial"/>
        </w:rPr>
      </w:pPr>
      <w:r w:rsidRPr="00873F96">
        <w:rPr>
          <w:rFonts w:cs="Arial"/>
        </w:rPr>
        <w:t>“Delivery Date” means the date or dates specified in the Quote by which the Orbital Connect is required to deliver the Products.</w:t>
      </w:r>
    </w:p>
    <w:p w14:paraId="1BA0AFEC" w14:textId="77777777" w:rsidR="00907A4E" w:rsidRPr="00873F96" w:rsidRDefault="00907A4E" w:rsidP="00EC2AC1">
      <w:pPr>
        <w:pStyle w:val="ListParagraph"/>
        <w:numPr>
          <w:ilvl w:val="0"/>
          <w:numId w:val="1"/>
        </w:numPr>
        <w:rPr>
          <w:rFonts w:cs="Arial"/>
        </w:rPr>
      </w:pPr>
      <w:r w:rsidRPr="00873F96">
        <w:rPr>
          <w:rFonts w:cs="Arial"/>
        </w:rPr>
        <w:t>“Subcontractor” means a third party performing work under an agreement (a “Subcontract”) with Orbital Connect.</w:t>
      </w:r>
    </w:p>
    <w:p w14:paraId="2A166D35" w14:textId="77777777" w:rsidR="00EC2AC1" w:rsidRPr="00873F96" w:rsidRDefault="00EC2AC1" w:rsidP="001B54B3">
      <w:pPr>
        <w:pStyle w:val="ListParagraph"/>
        <w:ind w:left="1800"/>
        <w:rPr>
          <w:rFonts w:cs="Arial"/>
        </w:rPr>
      </w:pPr>
    </w:p>
    <w:p w14:paraId="5F18865C" w14:textId="70480F02" w:rsidR="005B1D85" w:rsidRPr="00873F96" w:rsidRDefault="004A664D" w:rsidP="002D33C9">
      <w:pPr>
        <w:pStyle w:val="ListParagraph"/>
        <w:numPr>
          <w:ilvl w:val="0"/>
          <w:numId w:val="2"/>
        </w:numPr>
        <w:shd w:val="clear" w:color="auto" w:fill="FFFFFF" w:themeFill="background1"/>
        <w:ind w:hanging="11"/>
        <w:rPr>
          <w:rFonts w:eastAsia="Times New Roman" w:cs="Arial"/>
        </w:rPr>
      </w:pPr>
      <w:r w:rsidRPr="00873F96">
        <w:rPr>
          <w:rFonts w:eastAsia="Times New Roman" w:cs="Arial"/>
        </w:rPr>
        <w:t>Shipment, Shipping Charges, and Delivery</w:t>
      </w:r>
    </w:p>
    <w:p w14:paraId="3FAB6084" w14:textId="5BF5CA4E" w:rsidR="004A664D" w:rsidRPr="00873F96" w:rsidRDefault="005D5BC4"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shall be responsible for all freight, handling, and insurance charges after delivery. Any time quoted by Company for delivery is an estimate only, and Company is not liable for any loss or damage arising from any delay in delivery. No delay in the shipment or delivery of any Products relieves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of its obligations under this Order, including accepting delivery of any remaining installment or other orders of Products.</w:t>
      </w:r>
    </w:p>
    <w:p w14:paraId="5F397C77" w14:textId="2D704B6C" w:rsidR="001B54B3" w:rsidRPr="00873F96" w:rsidRDefault="004A664D" w:rsidP="00280C5F">
      <w:pPr>
        <w:pStyle w:val="ListParagraph"/>
        <w:numPr>
          <w:ilvl w:val="1"/>
          <w:numId w:val="2"/>
        </w:numPr>
        <w:shd w:val="clear" w:color="auto" w:fill="FFFFFF" w:themeFill="background1"/>
        <w:ind w:left="1276" w:firstLine="0"/>
        <w:rPr>
          <w:rFonts w:eastAsia="Times New Roman" w:cs="Arial"/>
        </w:rPr>
      </w:pPr>
      <w:r w:rsidRPr="00873F96">
        <w:rPr>
          <w:rFonts w:eastAsia="Times New Roman" w:cs="Arial"/>
        </w:rPr>
        <w:t xml:space="preserve">Unless otherwise agreed by the Parties prior to shipment, all Products purchased, by </w:t>
      </w:r>
      <w:r w:rsidR="005D5BC4" w:rsidRPr="00873F96">
        <w:rPr>
          <w:rFonts w:eastAsia="Times New Roman" w:cs="Arial"/>
        </w:rPr>
        <w:t>Customer</w:t>
      </w:r>
      <w:r w:rsidRPr="00873F96">
        <w:rPr>
          <w:rFonts w:eastAsia="Times New Roman" w:cs="Arial"/>
        </w:rPr>
        <w:t xml:space="preserve"> will be shipped from Company’s location or of its partners. </w:t>
      </w:r>
      <w:r w:rsidR="005D5BC4" w:rsidRPr="00873F96">
        <w:rPr>
          <w:rFonts w:eastAsia="Times New Roman" w:cs="Arial"/>
        </w:rPr>
        <w:t>Customer</w:t>
      </w:r>
      <w:r w:rsidRPr="00873F96">
        <w:rPr>
          <w:rFonts w:eastAsia="Times New Roman" w:cs="Arial"/>
        </w:rPr>
        <w:t xml:space="preserve"> will pay all costs incurred by Company to ship the Products to </w:t>
      </w:r>
      <w:r w:rsidR="005D5BC4" w:rsidRPr="00873F96">
        <w:rPr>
          <w:rFonts w:eastAsia="Times New Roman" w:cs="Arial"/>
        </w:rPr>
        <w:t>Customer</w:t>
      </w:r>
      <w:r w:rsidRPr="00873F96">
        <w:rPr>
          <w:rFonts w:eastAsia="Times New Roman" w:cs="Arial"/>
        </w:rPr>
        <w:t>’s designated location.</w:t>
      </w:r>
    </w:p>
    <w:p w14:paraId="47D22AE3" w14:textId="369FEE34" w:rsidR="001B54B3" w:rsidRPr="00873F96" w:rsidRDefault="004A664D" w:rsidP="00280C5F">
      <w:pPr>
        <w:pStyle w:val="ListParagraph"/>
        <w:numPr>
          <w:ilvl w:val="1"/>
          <w:numId w:val="2"/>
        </w:numPr>
        <w:shd w:val="clear" w:color="auto" w:fill="FFFFFF" w:themeFill="background1"/>
        <w:ind w:left="1276" w:firstLine="0"/>
        <w:rPr>
          <w:rFonts w:eastAsia="Times New Roman" w:cs="Arial"/>
        </w:rPr>
      </w:pPr>
      <w:r w:rsidRPr="00873F96">
        <w:rPr>
          <w:rFonts w:eastAsia="Times New Roman" w:cs="Arial"/>
        </w:rPr>
        <w:t>Partial Shipments</w:t>
      </w:r>
      <w:r w:rsidR="001B54B3" w:rsidRPr="00873F96">
        <w:rPr>
          <w:rFonts w:eastAsia="Times New Roman" w:cs="Arial"/>
        </w:rPr>
        <w:t xml:space="preserve">. </w:t>
      </w:r>
      <w:r w:rsidR="005D5BC4" w:rsidRPr="00873F96">
        <w:rPr>
          <w:rFonts w:eastAsia="Times New Roman" w:cs="Arial"/>
        </w:rPr>
        <w:t>Customer</w:t>
      </w:r>
      <w:r w:rsidRPr="00873F96">
        <w:rPr>
          <w:rFonts w:eastAsia="Times New Roman" w:cs="Arial"/>
        </w:rPr>
        <w:t xml:space="preserve"> agrees to accept partial shipments unless otherwise specified in advance, particularly in cases where the Products is temporarily out of stock. In the event that ordered Products are not available, Company will maintain a backorder list compiled by date. As back-ordered Products are received from the Supplier, Company will fill orders based on the age of the order. </w:t>
      </w:r>
      <w:r w:rsidR="005D5BC4" w:rsidRPr="00873F96">
        <w:rPr>
          <w:rFonts w:eastAsia="Times New Roman" w:cs="Arial"/>
        </w:rPr>
        <w:t>Customer</w:t>
      </w:r>
      <w:r w:rsidRPr="00873F96">
        <w:rPr>
          <w:rFonts w:eastAsia="Times New Roman" w:cs="Arial"/>
        </w:rPr>
        <w:t xml:space="preserve"> is responsible for shipping charges for each partial shipment.</w:t>
      </w:r>
    </w:p>
    <w:p w14:paraId="4605551A" w14:textId="081D8292" w:rsidR="001B54B3" w:rsidRPr="00873F96" w:rsidRDefault="004A664D" w:rsidP="00280C5F">
      <w:pPr>
        <w:pStyle w:val="ListParagraph"/>
        <w:numPr>
          <w:ilvl w:val="1"/>
          <w:numId w:val="2"/>
        </w:numPr>
        <w:shd w:val="clear" w:color="auto" w:fill="FFFFFF" w:themeFill="background1"/>
        <w:ind w:left="1276" w:firstLine="0"/>
        <w:rPr>
          <w:rFonts w:eastAsia="Times New Roman" w:cs="Arial"/>
        </w:rPr>
      </w:pPr>
      <w:r w:rsidRPr="00873F96">
        <w:rPr>
          <w:rFonts w:eastAsia="Times New Roman" w:cs="Arial"/>
        </w:rPr>
        <w:t>Shipping Charges.</w:t>
      </w:r>
      <w:r w:rsidR="001B54B3" w:rsidRPr="00873F96">
        <w:rPr>
          <w:rFonts w:eastAsia="Times New Roman" w:cs="Arial"/>
        </w:rPr>
        <w:t xml:space="preserve"> </w:t>
      </w:r>
      <w:r w:rsidR="005D5BC4" w:rsidRPr="00873F96">
        <w:rPr>
          <w:rFonts w:eastAsia="Times New Roman" w:cs="Arial"/>
        </w:rPr>
        <w:t>Customer</w:t>
      </w:r>
      <w:r w:rsidRPr="00873F96">
        <w:rPr>
          <w:rFonts w:eastAsia="Times New Roman" w:cs="Arial"/>
        </w:rPr>
        <w:t xml:space="preserve"> will pay all shipping charges, insurance costs, customs duties, and other associated taxes</w:t>
      </w:r>
      <w:r w:rsidR="001B54B3" w:rsidRPr="00873F96">
        <w:rPr>
          <w:rFonts w:eastAsia="Times New Roman" w:cs="Arial"/>
        </w:rPr>
        <w:t>.</w:t>
      </w:r>
    </w:p>
    <w:p w14:paraId="1ABB1D8E" w14:textId="53820C97" w:rsidR="001B54B3" w:rsidRPr="00873F96" w:rsidRDefault="004A664D" w:rsidP="00280C5F">
      <w:pPr>
        <w:pStyle w:val="ListParagraph"/>
        <w:numPr>
          <w:ilvl w:val="1"/>
          <w:numId w:val="2"/>
        </w:numPr>
        <w:shd w:val="clear" w:color="auto" w:fill="FFFFFF" w:themeFill="background1"/>
        <w:ind w:left="1276" w:firstLine="0"/>
        <w:rPr>
          <w:rFonts w:eastAsia="Times New Roman" w:cs="Arial"/>
        </w:rPr>
      </w:pPr>
      <w:r w:rsidRPr="00873F96">
        <w:rPr>
          <w:rFonts w:eastAsia="Times New Roman" w:cs="Arial"/>
        </w:rPr>
        <w:t>Delivery</w:t>
      </w:r>
      <w:r w:rsidR="001B54B3" w:rsidRPr="00873F96">
        <w:rPr>
          <w:rFonts w:eastAsia="Times New Roman" w:cs="Arial"/>
        </w:rPr>
        <w:t xml:space="preserve">. </w:t>
      </w:r>
      <w:r w:rsidRPr="00873F96">
        <w:rPr>
          <w:rFonts w:eastAsia="Times New Roman" w:cs="Arial"/>
        </w:rPr>
        <w:t xml:space="preserve">Products will be deemed delivered to </w:t>
      </w:r>
      <w:r w:rsidR="005D5BC4" w:rsidRPr="00873F96">
        <w:rPr>
          <w:rFonts w:eastAsia="Times New Roman" w:cs="Arial"/>
        </w:rPr>
        <w:t>Customer</w:t>
      </w:r>
      <w:r w:rsidRPr="00873F96">
        <w:rPr>
          <w:rFonts w:eastAsia="Times New Roman" w:cs="Arial"/>
        </w:rPr>
        <w:t xml:space="preserve"> upon passing of the Products to a carrier. All sales are FOB factory unless specifically quoted to the contrary and the risk in goods shall pass to the </w:t>
      </w:r>
      <w:r w:rsidR="005D5BC4" w:rsidRPr="00873F96">
        <w:rPr>
          <w:rFonts w:eastAsia="Times New Roman" w:cs="Arial"/>
        </w:rPr>
        <w:t>Customer</w:t>
      </w:r>
      <w:r w:rsidRPr="00873F96">
        <w:rPr>
          <w:rFonts w:eastAsia="Times New Roman" w:cs="Arial"/>
        </w:rPr>
        <w:t xml:space="preserve"> on delivery or collection. Company will arrange for shipping and insurance at the </w:t>
      </w:r>
      <w:r w:rsidR="005D5BC4" w:rsidRPr="00873F96">
        <w:rPr>
          <w:rFonts w:eastAsia="Times New Roman" w:cs="Arial"/>
        </w:rPr>
        <w:t>Customer</w:t>
      </w:r>
      <w:r w:rsidRPr="00873F96">
        <w:rPr>
          <w:rFonts w:eastAsia="Times New Roman" w:cs="Arial"/>
        </w:rPr>
        <w:t xml:space="preserve">’s request and will add a nominal administrative charge to such costs. Company will endeavor to comply with the delivery terms reasonably requested by </w:t>
      </w:r>
      <w:r w:rsidR="005D5BC4" w:rsidRPr="00873F96">
        <w:rPr>
          <w:rFonts w:eastAsia="Times New Roman" w:cs="Arial"/>
        </w:rPr>
        <w:t>Customer</w:t>
      </w:r>
      <w:r w:rsidRPr="00873F96">
        <w:rPr>
          <w:rFonts w:eastAsia="Times New Roman" w:cs="Arial"/>
        </w:rPr>
        <w:t>. All quoted delivery times are subject to timely receipt of export documentation required by law. Company cannot be held responsible for delays due to customs clearance procedures.</w:t>
      </w:r>
      <w:r w:rsidR="001B54B3" w:rsidRPr="00873F96">
        <w:rPr>
          <w:rFonts w:eastAsia="Times New Roman" w:cs="Arial"/>
        </w:rPr>
        <w:t xml:space="preserve"> </w:t>
      </w:r>
      <w:r w:rsidRPr="00873F96">
        <w:rPr>
          <w:rFonts w:eastAsia="Times New Roman" w:cs="Arial"/>
        </w:rPr>
        <w:t xml:space="preserve">If within three (3) days after delivery </w:t>
      </w:r>
      <w:r w:rsidR="005D5BC4" w:rsidRPr="00873F96">
        <w:rPr>
          <w:rFonts w:eastAsia="Times New Roman" w:cs="Arial"/>
        </w:rPr>
        <w:t>Customer</w:t>
      </w:r>
      <w:r w:rsidRPr="00873F96">
        <w:rPr>
          <w:rFonts w:eastAsia="Times New Roman" w:cs="Arial"/>
        </w:rPr>
        <w:t xml:space="preserve"> does not advise Company in writing that the Products or any portion thereof has been rejected (including the reasons, therefore), then the Products in their entirety shall be deemed to have been accepted by </w:t>
      </w:r>
      <w:r w:rsidR="005D5BC4" w:rsidRPr="00873F96">
        <w:rPr>
          <w:rFonts w:eastAsia="Times New Roman" w:cs="Arial"/>
        </w:rPr>
        <w:t>Customer</w:t>
      </w:r>
      <w:r w:rsidRPr="00873F96">
        <w:rPr>
          <w:rFonts w:eastAsia="Times New Roman" w:cs="Arial"/>
        </w:rPr>
        <w:t xml:space="preserve">. Company retains a security interest in the Products until the full price for the Products is paid. Company will try to meet the stated delivery dates for the Products but will not be liable to </w:t>
      </w:r>
      <w:r w:rsidR="005D5BC4" w:rsidRPr="00873F96">
        <w:rPr>
          <w:rFonts w:eastAsia="Times New Roman" w:cs="Arial"/>
        </w:rPr>
        <w:t>Customer</w:t>
      </w:r>
      <w:r w:rsidRPr="00873F96">
        <w:rPr>
          <w:rFonts w:eastAsia="Times New Roman" w:cs="Arial"/>
        </w:rPr>
        <w:t xml:space="preserve"> or any other party for any delay in delivery of the Products.</w:t>
      </w:r>
    </w:p>
    <w:p w14:paraId="6F5606C8" w14:textId="77777777" w:rsidR="001B54B3" w:rsidRPr="00873F96" w:rsidRDefault="004A664D" w:rsidP="00280C5F">
      <w:pPr>
        <w:pStyle w:val="ListParagraph"/>
        <w:numPr>
          <w:ilvl w:val="1"/>
          <w:numId w:val="2"/>
        </w:numPr>
        <w:shd w:val="clear" w:color="auto" w:fill="FFFFFF" w:themeFill="background1"/>
        <w:ind w:left="1276" w:firstLine="0"/>
        <w:rPr>
          <w:rFonts w:eastAsia="Times New Roman" w:cs="Arial"/>
        </w:rPr>
      </w:pPr>
      <w:r w:rsidRPr="00873F96">
        <w:rPr>
          <w:rFonts w:eastAsia="Times New Roman" w:cs="Arial"/>
        </w:rPr>
        <w:t>Company has no liability for unavailability or malfunction of suppliers’ networks.</w:t>
      </w:r>
    </w:p>
    <w:p w14:paraId="599DCBE4" w14:textId="77777777" w:rsidR="002D33C9" w:rsidRPr="00873F96" w:rsidRDefault="002D33C9" w:rsidP="001B54B3">
      <w:pPr>
        <w:shd w:val="clear" w:color="auto" w:fill="FFFFFF" w:themeFill="background1"/>
        <w:spacing w:after="0" w:line="240" w:lineRule="auto"/>
        <w:ind w:left="360" w:firstLine="720"/>
        <w:jc w:val="both"/>
        <w:rPr>
          <w:rFonts w:ascii="Arial" w:eastAsia="Times New Roman" w:hAnsi="Arial" w:cs="Arial"/>
        </w:rPr>
      </w:pPr>
    </w:p>
    <w:p w14:paraId="5ADF35A7" w14:textId="77777777" w:rsidR="00B130AB" w:rsidRPr="00873F96" w:rsidRDefault="00B130AB" w:rsidP="001B54B3">
      <w:pPr>
        <w:shd w:val="clear" w:color="auto" w:fill="FFFFFF" w:themeFill="background1"/>
        <w:spacing w:after="0" w:line="240" w:lineRule="auto"/>
        <w:ind w:left="360" w:firstLine="720"/>
        <w:jc w:val="both"/>
        <w:rPr>
          <w:rFonts w:ascii="Arial" w:eastAsia="Times New Roman" w:hAnsi="Arial" w:cs="Arial"/>
        </w:rPr>
      </w:pPr>
    </w:p>
    <w:p w14:paraId="458FC962" w14:textId="77777777" w:rsidR="00B130AB" w:rsidRPr="00873F96" w:rsidRDefault="00B130AB" w:rsidP="001B54B3">
      <w:pPr>
        <w:shd w:val="clear" w:color="auto" w:fill="FFFFFF" w:themeFill="background1"/>
        <w:spacing w:after="0" w:line="240" w:lineRule="auto"/>
        <w:ind w:left="360" w:firstLine="720"/>
        <w:jc w:val="both"/>
        <w:rPr>
          <w:rFonts w:ascii="Arial" w:eastAsia="Times New Roman" w:hAnsi="Arial" w:cs="Arial"/>
        </w:rPr>
      </w:pPr>
    </w:p>
    <w:p w14:paraId="63DC2BB3" w14:textId="1D6C8BC1" w:rsidR="005B1D85" w:rsidRPr="00873F96" w:rsidRDefault="004A664D" w:rsidP="002D33C9">
      <w:pPr>
        <w:pStyle w:val="ListParagraph"/>
        <w:numPr>
          <w:ilvl w:val="0"/>
          <w:numId w:val="2"/>
        </w:numPr>
        <w:shd w:val="clear" w:color="auto" w:fill="FFFFFF" w:themeFill="background1"/>
        <w:ind w:hanging="11"/>
        <w:rPr>
          <w:rFonts w:eastAsia="Times New Roman" w:cs="Arial"/>
        </w:rPr>
      </w:pPr>
      <w:r w:rsidRPr="00873F96">
        <w:rPr>
          <w:rFonts w:eastAsia="Times New Roman" w:cs="Arial"/>
        </w:rPr>
        <w:t>Title</w:t>
      </w:r>
    </w:p>
    <w:p w14:paraId="38BF37C1" w14:textId="4739C64E" w:rsidR="004A664D" w:rsidRPr="00873F96" w:rsidRDefault="004A664D"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Title to the Products will transfer from Company to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upon later Company’s receipt of the full sale price and any applicable taxes, fees, and freight and other charges and placement by Company (or by the manufacturer if drop-shipped) of the Products with the carrier for shipment to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Until such time, Company will retain title to the Products and have a security interest therein.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will keep Products to which Company has retained title free from any liens, charges, claims or encumbrances and will execute all such documents as may be reasonably required by Company to evidence or perfect its security interest.</w:t>
      </w:r>
    </w:p>
    <w:p w14:paraId="6239A2F3" w14:textId="77777777" w:rsidR="002D33C9" w:rsidRPr="00873F96" w:rsidRDefault="002D33C9" w:rsidP="001B68D4">
      <w:pPr>
        <w:spacing w:after="0" w:line="240" w:lineRule="auto"/>
        <w:ind w:firstLine="426"/>
        <w:jc w:val="both"/>
        <w:rPr>
          <w:rFonts w:ascii="Arial" w:hAnsi="Arial" w:cs="Arial"/>
          <w:kern w:val="2"/>
          <w14:ligatures w14:val="standardContextual"/>
        </w:rPr>
      </w:pPr>
    </w:p>
    <w:p w14:paraId="1794A37F" w14:textId="566BBF4A" w:rsidR="005B1D85" w:rsidRPr="00873F96" w:rsidRDefault="004A664D" w:rsidP="002D33C9">
      <w:pPr>
        <w:pStyle w:val="ListParagraph"/>
        <w:numPr>
          <w:ilvl w:val="0"/>
          <w:numId w:val="2"/>
        </w:numPr>
        <w:shd w:val="clear" w:color="auto" w:fill="FFFFFF" w:themeFill="background1"/>
        <w:ind w:hanging="11"/>
        <w:rPr>
          <w:rFonts w:eastAsia="Times New Roman" w:cs="Arial"/>
        </w:rPr>
      </w:pPr>
      <w:r w:rsidRPr="00873F96">
        <w:rPr>
          <w:rFonts w:eastAsia="Times New Roman" w:cs="Arial"/>
        </w:rPr>
        <w:t>Inspection and Acceptance.</w:t>
      </w:r>
    </w:p>
    <w:p w14:paraId="1ACAB903" w14:textId="2FD605CC" w:rsidR="004A664D" w:rsidRPr="00873F96" w:rsidRDefault="005D5BC4"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will inspect each shipment upon delivery and will notify Company within 3 Business Days of any damage or discrepancies.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will be deemed to have accepted the Products upon delivery unless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notifies Company in writing of any Nonconforming Products within such 3-Business Days period and furnishes written evidence or other documentation Company requires. If Company determines that the Products are Nonconforming Products, Company will, in its sole discretion: (a) replace such Nonconforming Products with conforming Products or (b) refund the price for such Nonconforming Products, together with all shipping and handling expenses incurred by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in connection with such delivery.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will ship, at Company’s expense and risk of loss, in accordance with Company’s instructions, the Nonconforming Products to the Origination Point. If Company exercises its option to replace Nonconforming Products, Company will, after receiving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’s shipment of the Nonconforming Products, ship to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at Company’s expense and risk of loss, the replaced Products to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’s address indicated in the Order or as otherwise agreed to be the parties in writing.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ACKNOWLEDGES AND AGREES THAT THE REMEDIES SET FORTH IN THIS SECTION 5 ARE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’S EXCLUSIVE REMEDIES FOR NONCONFORMING PRODUCTS, SUBJECT TO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’S RIGHTS, </w:t>
      </w:r>
      <w:r w:rsidR="00D3502C" w:rsidRPr="00873F96">
        <w:rPr>
          <w:rFonts w:ascii="Arial" w:hAnsi="Arial" w:cs="Arial"/>
          <w:kern w:val="2"/>
          <w14:ligatures w14:val="standardContextual"/>
        </w:rPr>
        <w:t>except</w:t>
      </w:r>
      <w:r w:rsidR="004A664D" w:rsidRPr="00873F96">
        <w:rPr>
          <w:rFonts w:ascii="Arial" w:hAnsi="Arial" w:cs="Arial"/>
          <w:kern w:val="2"/>
          <w14:ligatures w14:val="standardContextual"/>
        </w:rPr>
        <w:t xml:space="preserve"> as provided under this Section 5</w:t>
      </w:r>
      <w:r w:rsidR="00D3502C">
        <w:rPr>
          <w:rFonts w:ascii="Arial" w:hAnsi="Arial" w:cs="Arial"/>
          <w:kern w:val="2"/>
          <w14:ligatures w14:val="standardContextual"/>
        </w:rPr>
        <w:t>,</w:t>
      </w:r>
      <w:r w:rsidR="00466AA6" w:rsidRPr="00873F96">
        <w:rPr>
          <w:rFonts w:ascii="Arial" w:hAnsi="Arial" w:cs="Arial"/>
          <w:kern w:val="2"/>
          <w14:ligatures w14:val="standardContextual"/>
        </w:rPr>
        <w:t xml:space="preserve"> </w:t>
      </w:r>
      <w:r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has no right to return Products purchased under this Order to Company.</w:t>
      </w:r>
    </w:p>
    <w:p w14:paraId="25CF769A" w14:textId="77777777" w:rsidR="002D33C9" w:rsidRPr="00873F96" w:rsidRDefault="002D33C9" w:rsidP="001B68D4">
      <w:pPr>
        <w:spacing w:after="0" w:line="240" w:lineRule="auto"/>
        <w:ind w:firstLine="426"/>
        <w:jc w:val="both"/>
        <w:rPr>
          <w:rFonts w:ascii="Arial" w:hAnsi="Arial" w:cs="Arial"/>
          <w:kern w:val="2"/>
          <w14:ligatures w14:val="standardContextual"/>
        </w:rPr>
      </w:pPr>
    </w:p>
    <w:p w14:paraId="73999665" w14:textId="294C6519" w:rsidR="005B1D85" w:rsidRPr="00873F96" w:rsidRDefault="004A664D" w:rsidP="002D33C9">
      <w:pPr>
        <w:pStyle w:val="ListParagraph"/>
        <w:numPr>
          <w:ilvl w:val="0"/>
          <w:numId w:val="2"/>
        </w:numPr>
        <w:shd w:val="clear" w:color="auto" w:fill="FFFFFF" w:themeFill="background1"/>
        <w:ind w:hanging="11"/>
        <w:rPr>
          <w:rFonts w:eastAsia="Times New Roman" w:cs="Arial"/>
        </w:rPr>
      </w:pPr>
      <w:r w:rsidRPr="00873F96">
        <w:rPr>
          <w:rFonts w:eastAsia="Times New Roman" w:cs="Arial"/>
        </w:rPr>
        <w:t>Pricing</w:t>
      </w:r>
    </w:p>
    <w:p w14:paraId="6E287005" w14:textId="093CC6AA" w:rsidR="004A664D" w:rsidRPr="00873F96" w:rsidRDefault="004A664D"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Unless otherwise agreed in writing,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will purchase Products from Company at the prices set forth on the website. Quoted prices exclude customs duties, sales taxes, use taxes, excise taxes, social taxes, or any taxes or levies unless specifically stated otherwise. Should be required by laws to pay such taxes in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’s country,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agrees to reimburse COMPANY for actual costs incurred on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’s behalf in respect of such taxes or levies.</w:t>
      </w:r>
    </w:p>
    <w:p w14:paraId="279E4E06" w14:textId="77777777" w:rsidR="002D33C9" w:rsidRPr="00873F96" w:rsidRDefault="002D33C9" w:rsidP="001B68D4">
      <w:pPr>
        <w:spacing w:after="0" w:line="240" w:lineRule="auto"/>
        <w:ind w:firstLine="426"/>
        <w:jc w:val="both"/>
        <w:rPr>
          <w:rFonts w:ascii="Arial" w:hAnsi="Arial" w:cs="Arial"/>
          <w:kern w:val="2"/>
          <w14:ligatures w14:val="standardContextual"/>
        </w:rPr>
      </w:pPr>
    </w:p>
    <w:p w14:paraId="4A422704" w14:textId="2A867357" w:rsidR="005B1D85"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Excusable Delay</w:t>
      </w:r>
    </w:p>
    <w:p w14:paraId="205E580B" w14:textId="2F898864" w:rsidR="004A664D" w:rsidRPr="00873F96" w:rsidRDefault="004A664D"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Company is not responsible for any delay caused by any event or contingency which is not within the direct control of Company. Company shall be entitled to a schedule and price adjustment in the event of such excusable delay.</w:t>
      </w:r>
    </w:p>
    <w:p w14:paraId="25B57EBC" w14:textId="77777777" w:rsidR="008B1200" w:rsidRPr="00873F96" w:rsidRDefault="008B1200" w:rsidP="001B68D4">
      <w:pPr>
        <w:spacing w:after="0" w:line="240" w:lineRule="auto"/>
        <w:ind w:firstLine="426"/>
        <w:jc w:val="both"/>
        <w:rPr>
          <w:rFonts w:ascii="Arial" w:hAnsi="Arial" w:cs="Arial"/>
          <w:kern w:val="2"/>
          <w14:ligatures w14:val="standardContextual"/>
        </w:rPr>
      </w:pPr>
    </w:p>
    <w:p w14:paraId="505E3BC9" w14:textId="75AD2FE3" w:rsidR="005B1D85"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Force Majeure</w:t>
      </w:r>
    </w:p>
    <w:p w14:paraId="5E646AF2" w14:textId="7AB2E809" w:rsidR="004A664D" w:rsidRPr="00873F96" w:rsidRDefault="004A664D" w:rsidP="00437AAA">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C</w:t>
      </w:r>
      <w:r w:rsidR="00437AAA" w:rsidRPr="00873F96">
        <w:rPr>
          <w:rFonts w:ascii="Arial" w:hAnsi="Arial" w:cs="Arial"/>
          <w:kern w:val="2"/>
          <w14:ligatures w14:val="standardContextual"/>
        </w:rPr>
        <w:t>ompany</w:t>
      </w:r>
      <w:r w:rsidRPr="00873F96">
        <w:rPr>
          <w:rFonts w:ascii="Arial" w:hAnsi="Arial" w:cs="Arial"/>
          <w:kern w:val="2"/>
          <w14:ligatures w14:val="standardContextual"/>
        </w:rPr>
        <w:t xml:space="preserve"> agrees to use best efforts for the timely delivery of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’s order. We may make partial shipments at our discretion. The completion of the order is subject to acts of God, public enemy, civil insurrection, war, fires, severe weather, delays caused by government, delays of suppliers, and other causes beyond our control.</w:t>
      </w:r>
    </w:p>
    <w:p w14:paraId="5093DAA6" w14:textId="77777777" w:rsidR="008B1200" w:rsidRPr="00873F96" w:rsidRDefault="008B1200" w:rsidP="001B68D4">
      <w:pPr>
        <w:spacing w:after="0" w:line="240" w:lineRule="auto"/>
        <w:ind w:firstLine="426"/>
        <w:jc w:val="both"/>
        <w:rPr>
          <w:rFonts w:ascii="Arial" w:hAnsi="Arial" w:cs="Arial"/>
          <w:kern w:val="2"/>
          <w14:ligatures w14:val="standardContextual"/>
        </w:rPr>
      </w:pPr>
    </w:p>
    <w:p w14:paraId="66636B99" w14:textId="77777777" w:rsidR="006A1550" w:rsidRPr="00873F96" w:rsidRDefault="006A1550" w:rsidP="00D346D3">
      <w:pPr>
        <w:pStyle w:val="ListParagraph"/>
        <w:numPr>
          <w:ilvl w:val="0"/>
          <w:numId w:val="2"/>
        </w:numPr>
        <w:shd w:val="clear" w:color="auto" w:fill="FFFFFF" w:themeFill="background1"/>
        <w:ind w:hanging="11"/>
        <w:rPr>
          <w:rFonts w:eastAsia="Times New Roman" w:cs="Arial"/>
        </w:rPr>
      </w:pPr>
      <w:r w:rsidRPr="00873F96">
        <w:rPr>
          <w:rFonts w:eastAsia="Times New Roman" w:cs="Arial"/>
        </w:rPr>
        <w:t>Cancellation and Rescheduling</w:t>
      </w:r>
    </w:p>
    <w:p w14:paraId="43B42281" w14:textId="13EF74D8" w:rsidR="00982FC4" w:rsidRPr="00873F96" w:rsidRDefault="00982FC4" w:rsidP="00982FC4">
      <w:pPr>
        <w:ind w:left="360"/>
        <w:rPr>
          <w:rFonts w:ascii="Arial" w:hAnsi="Arial" w:cs="Arial"/>
        </w:rPr>
      </w:pPr>
      <w:r w:rsidRPr="00873F96">
        <w:rPr>
          <w:rFonts w:ascii="Arial" w:hAnsi="Arial" w:cs="Arial"/>
        </w:rPr>
        <w:lastRenderedPageBreak/>
        <w:t xml:space="preserve">Orders placed through our customary Request for Quotation (RFQ) ordering process, conducted via various communication channels such as phone, email, or fax, become firm and non-cancellable for the </w:t>
      </w:r>
      <w:r w:rsidR="005D5BC4" w:rsidRPr="00873F96">
        <w:rPr>
          <w:rFonts w:ascii="Arial" w:hAnsi="Arial" w:cs="Arial"/>
        </w:rPr>
        <w:t>Customer</w:t>
      </w:r>
      <w:r w:rsidRPr="00873F96">
        <w:rPr>
          <w:rFonts w:ascii="Arial" w:hAnsi="Arial" w:cs="Arial"/>
        </w:rPr>
        <w:t>.</w:t>
      </w:r>
    </w:p>
    <w:p w14:paraId="709C93A4" w14:textId="5668C863" w:rsidR="00982FC4" w:rsidRPr="00873F96" w:rsidRDefault="00982FC4" w:rsidP="00982FC4">
      <w:pPr>
        <w:ind w:left="360"/>
        <w:rPr>
          <w:rFonts w:ascii="Arial" w:hAnsi="Arial" w:cs="Arial"/>
        </w:rPr>
      </w:pPr>
      <w:r w:rsidRPr="00873F96">
        <w:rPr>
          <w:rFonts w:ascii="Arial" w:hAnsi="Arial" w:cs="Arial"/>
        </w:rPr>
        <w:t xml:space="preserve">In the event of a </w:t>
      </w:r>
      <w:r w:rsidR="005D5BC4" w:rsidRPr="00873F96">
        <w:rPr>
          <w:rFonts w:ascii="Arial" w:hAnsi="Arial" w:cs="Arial"/>
        </w:rPr>
        <w:t>Customer</w:t>
      </w:r>
      <w:r w:rsidRPr="00873F96">
        <w:rPr>
          <w:rFonts w:ascii="Arial" w:hAnsi="Arial" w:cs="Arial"/>
        </w:rPr>
        <w:t xml:space="preserve"> Cancellation Request, Orbital Connect shall have the sole discretion to review the request and determine whether to grant a full or partial refund of the amount confirmed by the </w:t>
      </w:r>
      <w:r w:rsidR="005D5BC4" w:rsidRPr="00873F96">
        <w:rPr>
          <w:rFonts w:ascii="Arial" w:hAnsi="Arial" w:cs="Arial"/>
        </w:rPr>
        <w:t>Customer</w:t>
      </w:r>
      <w:r w:rsidRPr="00873F96">
        <w:rPr>
          <w:rFonts w:ascii="Arial" w:hAnsi="Arial" w:cs="Arial"/>
        </w:rPr>
        <w:t xml:space="preserve"> in their Purchase Order. Orbital Connect may also elect to retain the entire confirmed amount.</w:t>
      </w:r>
    </w:p>
    <w:p w14:paraId="41D8E02E" w14:textId="77777777" w:rsidR="00982FC4" w:rsidRPr="00873F96" w:rsidRDefault="00982FC4" w:rsidP="00982FC4">
      <w:pPr>
        <w:ind w:left="360"/>
        <w:rPr>
          <w:rFonts w:ascii="Arial" w:hAnsi="Arial" w:cs="Arial"/>
        </w:rPr>
      </w:pPr>
      <w:r w:rsidRPr="00873F96">
        <w:rPr>
          <w:rFonts w:ascii="Arial" w:hAnsi="Arial" w:cs="Arial"/>
        </w:rPr>
        <w:t>Orders placed directly through the webstore, involving immediate purchase transactions with payment processed at the time of order placement through the webstore's checkout page, necessitate order confirmation.</w:t>
      </w:r>
    </w:p>
    <w:p w14:paraId="381D2A3D" w14:textId="77777777" w:rsidR="00982FC4" w:rsidRPr="00873F96" w:rsidRDefault="00982FC4" w:rsidP="00982FC4">
      <w:pPr>
        <w:ind w:left="360"/>
        <w:rPr>
          <w:rFonts w:ascii="Arial" w:hAnsi="Arial" w:cs="Arial"/>
        </w:rPr>
      </w:pPr>
      <w:r w:rsidRPr="00873F96">
        <w:rPr>
          <w:rFonts w:ascii="Arial" w:hAnsi="Arial" w:cs="Arial"/>
        </w:rPr>
        <w:t xml:space="preserve">Order confirmation shall only be issued for orders that comply with Orbital </w:t>
      </w:r>
      <w:proofErr w:type="spellStart"/>
      <w:r w:rsidRPr="00873F96">
        <w:rPr>
          <w:rFonts w:ascii="Arial" w:hAnsi="Arial" w:cs="Arial"/>
        </w:rPr>
        <w:t>Connect's</w:t>
      </w:r>
      <w:proofErr w:type="spellEnd"/>
      <w:r w:rsidRPr="00873F96">
        <w:rPr>
          <w:rFonts w:ascii="Arial" w:hAnsi="Arial" w:cs="Arial"/>
        </w:rPr>
        <w:t xml:space="preserve"> Export and Control Use Policy.</w:t>
      </w:r>
    </w:p>
    <w:p w14:paraId="51EA44B8" w14:textId="4FAF5B58" w:rsidR="00982FC4" w:rsidRPr="00873F96" w:rsidRDefault="00982FC4" w:rsidP="00982FC4">
      <w:pPr>
        <w:ind w:left="360"/>
        <w:rPr>
          <w:rFonts w:ascii="Arial" w:hAnsi="Arial" w:cs="Arial"/>
        </w:rPr>
      </w:pPr>
      <w:r w:rsidRPr="00873F96">
        <w:rPr>
          <w:rFonts w:ascii="Arial" w:hAnsi="Arial" w:cs="Arial"/>
        </w:rPr>
        <w:t xml:space="preserve">In these instances, </w:t>
      </w:r>
      <w:r w:rsidR="005D5BC4" w:rsidRPr="00873F96">
        <w:rPr>
          <w:rFonts w:ascii="Arial" w:hAnsi="Arial" w:cs="Arial"/>
        </w:rPr>
        <w:t>Customer</w:t>
      </w:r>
      <w:r w:rsidRPr="00873F96">
        <w:rPr>
          <w:rFonts w:ascii="Arial" w:hAnsi="Arial" w:cs="Arial"/>
        </w:rPr>
        <w:t xml:space="preserve">s are granted up to 48 hours to cancel orders without penalty (if placed in error). After 48 hours, </w:t>
      </w:r>
      <w:r w:rsidR="005D5BC4" w:rsidRPr="00873F96">
        <w:rPr>
          <w:rFonts w:ascii="Arial" w:hAnsi="Arial" w:cs="Arial"/>
        </w:rPr>
        <w:t>Customer</w:t>
      </w:r>
      <w:r w:rsidRPr="00873F96">
        <w:rPr>
          <w:rFonts w:ascii="Arial" w:hAnsi="Arial" w:cs="Arial"/>
        </w:rPr>
        <w:t xml:space="preserve"> cancellations are subject to a 30% restocking fee.</w:t>
      </w:r>
    </w:p>
    <w:p w14:paraId="235B2987" w14:textId="733282A0" w:rsidR="00982FC4" w:rsidRPr="00873F96" w:rsidRDefault="005D5BC4" w:rsidP="00982FC4">
      <w:pPr>
        <w:ind w:left="360"/>
        <w:rPr>
          <w:rFonts w:ascii="Arial" w:hAnsi="Arial" w:cs="Arial"/>
        </w:rPr>
      </w:pPr>
      <w:r w:rsidRPr="00873F96">
        <w:rPr>
          <w:rFonts w:ascii="Arial" w:hAnsi="Arial" w:cs="Arial"/>
        </w:rPr>
        <w:t>Customer</w:t>
      </w:r>
      <w:r w:rsidR="00982FC4" w:rsidRPr="00873F96">
        <w:rPr>
          <w:rFonts w:ascii="Arial" w:hAnsi="Arial" w:cs="Arial"/>
        </w:rPr>
        <w:t xml:space="preserve"> has the right to return the products with 35% restocking fee within 3 days from the date on </w:t>
      </w:r>
      <w:r w:rsidR="00D3502C" w:rsidRPr="00873F96">
        <w:rPr>
          <w:rFonts w:ascii="Arial" w:hAnsi="Arial" w:cs="Arial"/>
        </w:rPr>
        <w:t>which Customer</w:t>
      </w:r>
      <w:r w:rsidR="00982FC4" w:rsidRPr="00873F96">
        <w:rPr>
          <w:rFonts w:ascii="Arial" w:hAnsi="Arial" w:cs="Arial"/>
        </w:rPr>
        <w:t xml:space="preserve"> has received the Goods or on which a third party appointed by the </w:t>
      </w:r>
      <w:r w:rsidRPr="00873F96">
        <w:rPr>
          <w:rFonts w:ascii="Arial" w:hAnsi="Arial" w:cs="Arial"/>
        </w:rPr>
        <w:t>Customer</w:t>
      </w:r>
      <w:r w:rsidR="00982FC4" w:rsidRPr="00873F96">
        <w:rPr>
          <w:rFonts w:ascii="Arial" w:hAnsi="Arial" w:cs="Arial"/>
        </w:rPr>
        <w:t>, who is not the carrier, takes possession of the product delivered</w:t>
      </w:r>
      <w:r w:rsidR="008802A1" w:rsidRPr="00873F96">
        <w:rPr>
          <w:rFonts w:ascii="Arial" w:hAnsi="Arial" w:cs="Arial"/>
        </w:rPr>
        <w:t>.</w:t>
      </w:r>
      <w:r w:rsidR="00982FC4" w:rsidRPr="00873F96">
        <w:rPr>
          <w:rFonts w:ascii="Arial" w:hAnsi="Arial" w:cs="Arial"/>
        </w:rPr>
        <w:t xml:space="preserve"> </w:t>
      </w:r>
      <w:r w:rsidR="008802A1" w:rsidRPr="00873F96">
        <w:rPr>
          <w:rFonts w:ascii="Arial" w:hAnsi="Arial" w:cs="Arial"/>
        </w:rPr>
        <w:t>A</w:t>
      </w:r>
      <w:r w:rsidR="00982FC4" w:rsidRPr="00873F96">
        <w:rPr>
          <w:rFonts w:ascii="Arial" w:hAnsi="Arial" w:cs="Arial"/>
        </w:rPr>
        <w:t>fter the third day from the delivery date, the order is considered non-refundable.</w:t>
      </w:r>
    </w:p>
    <w:p w14:paraId="7B54DBFB" w14:textId="5E2B1169" w:rsidR="00982FC4" w:rsidRPr="00873F96" w:rsidRDefault="00982FC4" w:rsidP="00982FC4">
      <w:pPr>
        <w:ind w:left="360"/>
        <w:rPr>
          <w:rFonts w:ascii="Arial" w:hAnsi="Arial" w:cs="Arial"/>
        </w:rPr>
      </w:pPr>
      <w:proofErr w:type="gramStart"/>
      <w:r w:rsidRPr="00873F96">
        <w:rPr>
          <w:rFonts w:ascii="Arial" w:hAnsi="Arial" w:cs="Arial"/>
        </w:rPr>
        <w:t>In order to</w:t>
      </w:r>
      <w:proofErr w:type="gramEnd"/>
      <w:r w:rsidRPr="00873F96">
        <w:rPr>
          <w:rFonts w:ascii="Arial" w:hAnsi="Arial" w:cs="Arial"/>
        </w:rPr>
        <w:t xml:space="preserve"> exercise the right of cancellation, the </w:t>
      </w:r>
      <w:r w:rsidR="005D5BC4" w:rsidRPr="00873F96">
        <w:rPr>
          <w:rFonts w:ascii="Arial" w:hAnsi="Arial" w:cs="Arial"/>
        </w:rPr>
        <w:t>Customer</w:t>
      </w:r>
      <w:r w:rsidRPr="00873F96">
        <w:rPr>
          <w:rFonts w:ascii="Arial" w:hAnsi="Arial" w:cs="Arial"/>
        </w:rPr>
        <w:t xml:space="preserve"> must inform us of this decision by means of a clear statement. the </w:t>
      </w:r>
      <w:r w:rsidR="005D5BC4" w:rsidRPr="00873F96">
        <w:rPr>
          <w:rFonts w:ascii="Arial" w:hAnsi="Arial" w:cs="Arial"/>
        </w:rPr>
        <w:t>Customer</w:t>
      </w:r>
      <w:r w:rsidRPr="00873F96">
        <w:rPr>
          <w:rFonts w:ascii="Arial" w:hAnsi="Arial" w:cs="Arial"/>
        </w:rPr>
        <w:t xml:space="preserve"> can inform us of this decision by email: </w:t>
      </w:r>
      <w:hyperlink r:id="rId15" w:history="1">
        <w:r w:rsidRPr="00873F96">
          <w:rPr>
            <w:rFonts w:ascii="Arial" w:hAnsi="Arial" w:cs="Arial"/>
          </w:rPr>
          <w:t>contact@orbitalconnect.com</w:t>
        </w:r>
      </w:hyperlink>
      <w:r w:rsidRPr="00873F96">
        <w:rPr>
          <w:rFonts w:ascii="Arial" w:hAnsi="Arial" w:cs="Arial"/>
        </w:rPr>
        <w:t>.</w:t>
      </w:r>
    </w:p>
    <w:p w14:paraId="01883861" w14:textId="10D4337C" w:rsidR="00982FC4" w:rsidRPr="00873F96" w:rsidRDefault="00982FC4" w:rsidP="00982FC4">
      <w:pPr>
        <w:ind w:left="360"/>
        <w:rPr>
          <w:rFonts w:ascii="Arial" w:hAnsi="Arial" w:cs="Arial"/>
        </w:rPr>
      </w:pPr>
      <w:r w:rsidRPr="00873F96">
        <w:rPr>
          <w:rFonts w:ascii="Arial" w:hAnsi="Arial" w:cs="Arial"/>
        </w:rPr>
        <w:t xml:space="preserve">The </w:t>
      </w:r>
      <w:r w:rsidR="005D5BC4" w:rsidRPr="00873F96">
        <w:rPr>
          <w:rFonts w:ascii="Arial" w:hAnsi="Arial" w:cs="Arial"/>
        </w:rPr>
        <w:t>Customer</w:t>
      </w:r>
      <w:r w:rsidRPr="00873F96">
        <w:rPr>
          <w:rFonts w:ascii="Arial" w:hAnsi="Arial" w:cs="Arial"/>
        </w:rPr>
        <w:t xml:space="preserve"> will bear all shipment, insurance costs, and other associated fees related to such return shipment. Any returns must be coordinated through the </w:t>
      </w:r>
      <w:r w:rsidR="005D5BC4" w:rsidRPr="00873F96">
        <w:rPr>
          <w:rFonts w:ascii="Arial" w:hAnsi="Arial" w:cs="Arial"/>
        </w:rPr>
        <w:t>Customer</w:t>
      </w:r>
      <w:r w:rsidRPr="00873F96">
        <w:rPr>
          <w:rFonts w:ascii="Arial" w:hAnsi="Arial" w:cs="Arial"/>
        </w:rPr>
        <w:t>’s Account Manager.</w:t>
      </w:r>
    </w:p>
    <w:p w14:paraId="61E78F05" w14:textId="07F55368" w:rsidR="00982FC4" w:rsidRPr="00873F96" w:rsidRDefault="00982FC4" w:rsidP="00982FC4">
      <w:pPr>
        <w:ind w:left="360"/>
        <w:rPr>
          <w:rFonts w:ascii="Arial" w:hAnsi="Arial" w:cs="Arial"/>
        </w:rPr>
      </w:pPr>
      <w:r w:rsidRPr="00873F96">
        <w:rPr>
          <w:rFonts w:ascii="Arial" w:hAnsi="Arial" w:cs="Arial"/>
        </w:rPr>
        <w:t xml:space="preserve">We will reimburse the </w:t>
      </w:r>
      <w:r w:rsidR="005D5BC4" w:rsidRPr="00873F96">
        <w:rPr>
          <w:rFonts w:ascii="Arial" w:hAnsi="Arial" w:cs="Arial"/>
        </w:rPr>
        <w:t>Customer</w:t>
      </w:r>
      <w:r w:rsidRPr="00873F96">
        <w:rPr>
          <w:rFonts w:ascii="Arial" w:hAnsi="Arial" w:cs="Arial"/>
        </w:rPr>
        <w:t xml:space="preserve"> no later than 45 days from the day on which We receive the returned Goods. We will use a bank wire transfer.</w:t>
      </w:r>
    </w:p>
    <w:p w14:paraId="0B668BFC" w14:textId="3A7609C1" w:rsidR="00982FC4" w:rsidRPr="00873F96" w:rsidRDefault="00982FC4" w:rsidP="00982FC4">
      <w:pPr>
        <w:ind w:left="360"/>
        <w:rPr>
          <w:rFonts w:ascii="Arial" w:hAnsi="Arial" w:cs="Arial"/>
        </w:rPr>
      </w:pPr>
      <w:r w:rsidRPr="00873F96">
        <w:rPr>
          <w:rFonts w:ascii="Arial" w:hAnsi="Arial" w:cs="Arial"/>
        </w:rPr>
        <w:t xml:space="preserve">If the delivery contains the wrong items, then the </w:t>
      </w:r>
      <w:r w:rsidR="005D5BC4" w:rsidRPr="00873F96">
        <w:rPr>
          <w:rFonts w:ascii="Arial" w:hAnsi="Arial" w:cs="Arial"/>
        </w:rPr>
        <w:t>Customer</w:t>
      </w:r>
      <w:r w:rsidRPr="00873F96">
        <w:rPr>
          <w:rFonts w:ascii="Arial" w:hAnsi="Arial" w:cs="Arial"/>
        </w:rPr>
        <w:t xml:space="preserve"> have the right to a replacement. In this case, the </w:t>
      </w:r>
      <w:r w:rsidR="005D5BC4" w:rsidRPr="00873F96">
        <w:rPr>
          <w:rFonts w:ascii="Arial" w:hAnsi="Arial" w:cs="Arial"/>
        </w:rPr>
        <w:t>Customer</w:t>
      </w:r>
      <w:r w:rsidRPr="00873F96">
        <w:rPr>
          <w:rFonts w:ascii="Arial" w:hAnsi="Arial" w:cs="Arial"/>
        </w:rPr>
        <w:t xml:space="preserve"> can inform us by email: </w:t>
      </w:r>
      <w:hyperlink r:id="rId16" w:history="1">
        <w:r w:rsidRPr="00873F96">
          <w:rPr>
            <w:rFonts w:ascii="Arial" w:hAnsi="Arial" w:cs="Arial"/>
          </w:rPr>
          <w:t>contact@orbitalconnect.com</w:t>
        </w:r>
      </w:hyperlink>
      <w:r w:rsidRPr="00873F96">
        <w:rPr>
          <w:rFonts w:ascii="Arial" w:hAnsi="Arial" w:cs="Arial"/>
        </w:rPr>
        <w:t xml:space="preserve"> .</w:t>
      </w:r>
      <w:r w:rsidR="005D5BC4" w:rsidRPr="00873F96">
        <w:rPr>
          <w:rFonts w:ascii="Arial" w:hAnsi="Arial" w:cs="Arial"/>
        </w:rPr>
        <w:t>Customer</w:t>
      </w:r>
      <w:r w:rsidRPr="00873F96">
        <w:rPr>
          <w:rFonts w:ascii="Arial" w:hAnsi="Arial" w:cs="Arial"/>
        </w:rPr>
        <w:t>s will not pay restocking fees for returning incorrect item.</w:t>
      </w:r>
    </w:p>
    <w:p w14:paraId="78FE71FA" w14:textId="77777777" w:rsidR="00982FC4" w:rsidRPr="00873F96" w:rsidRDefault="00982FC4" w:rsidP="003B6E1C">
      <w:pPr>
        <w:spacing w:after="0" w:line="240" w:lineRule="auto"/>
        <w:ind w:firstLine="709"/>
        <w:jc w:val="both"/>
        <w:rPr>
          <w:rFonts w:ascii="Arial" w:hAnsi="Arial" w:cs="Arial"/>
          <w:kern w:val="2"/>
          <w14:ligatures w14:val="standardContextual"/>
        </w:rPr>
      </w:pPr>
    </w:p>
    <w:p w14:paraId="5C5BD376" w14:textId="6A6327E5" w:rsidR="008B1200" w:rsidRPr="00873F96" w:rsidRDefault="004A664D" w:rsidP="003B6E1C">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Conditions for Returns</w:t>
      </w:r>
      <w:r w:rsidR="00437AAA" w:rsidRPr="00873F96">
        <w:rPr>
          <w:rFonts w:ascii="Arial" w:hAnsi="Arial" w:cs="Arial"/>
          <w:kern w:val="2"/>
          <w14:ligatures w14:val="standardContextual"/>
        </w:rPr>
        <w:t>:</w:t>
      </w:r>
    </w:p>
    <w:p w14:paraId="1A965A83" w14:textId="77777777" w:rsidR="00437AAA" w:rsidRPr="00873F96" w:rsidRDefault="00437AAA" w:rsidP="008B1200">
      <w:pPr>
        <w:shd w:val="clear" w:color="auto" w:fill="FFFFFF" w:themeFill="background1"/>
        <w:spacing w:after="0" w:line="240" w:lineRule="auto"/>
        <w:jc w:val="both"/>
        <w:rPr>
          <w:rFonts w:ascii="Arial" w:eastAsia="Times New Roman" w:hAnsi="Arial" w:cs="Arial"/>
        </w:rPr>
      </w:pPr>
    </w:p>
    <w:p w14:paraId="67D8DED4" w14:textId="43EE8C4A" w:rsidR="00EC2AC1" w:rsidRPr="00873F96" w:rsidRDefault="008B1200" w:rsidP="006D6DFB">
      <w:pPr>
        <w:pStyle w:val="ListParagraph"/>
        <w:numPr>
          <w:ilvl w:val="0"/>
          <w:numId w:val="4"/>
        </w:numPr>
        <w:shd w:val="clear" w:color="auto" w:fill="FFFFFF" w:themeFill="background1"/>
        <w:ind w:left="709" w:firstLine="0"/>
        <w:rPr>
          <w:rFonts w:eastAsia="Times New Roman" w:cs="Arial"/>
        </w:rPr>
      </w:pPr>
      <w:r w:rsidRPr="00873F96">
        <w:rPr>
          <w:rFonts w:eastAsia="Times New Roman" w:cs="Arial"/>
        </w:rPr>
        <w:t>I</w:t>
      </w:r>
      <w:r w:rsidR="004A664D" w:rsidRPr="00873F96">
        <w:rPr>
          <w:rFonts w:eastAsia="Times New Roman" w:cs="Arial"/>
        </w:rPr>
        <w:t>n order for the Goods to be eligible for a return, please make sure that:</w:t>
      </w:r>
    </w:p>
    <w:p w14:paraId="61D7DD3F" w14:textId="18E6EF0E" w:rsidR="00EC2AC1" w:rsidRPr="00873F96" w:rsidRDefault="004A664D" w:rsidP="00BA1F80">
      <w:pPr>
        <w:pStyle w:val="ListParagraph"/>
        <w:numPr>
          <w:ilvl w:val="0"/>
          <w:numId w:val="5"/>
        </w:numPr>
        <w:shd w:val="clear" w:color="auto" w:fill="FFFFFF" w:themeFill="background1"/>
        <w:ind w:left="1134" w:hanging="11"/>
        <w:rPr>
          <w:rFonts w:eastAsia="Times New Roman" w:cs="Arial"/>
        </w:rPr>
      </w:pPr>
      <w:r w:rsidRPr="00873F96">
        <w:rPr>
          <w:rFonts w:eastAsia="Times New Roman" w:cs="Arial"/>
        </w:rPr>
        <w:t xml:space="preserve">The Goods were purchased in the last 3 </w:t>
      </w:r>
      <w:r w:rsidR="00CB73AB" w:rsidRPr="00873F96">
        <w:rPr>
          <w:rFonts w:eastAsia="Times New Roman" w:cs="Arial"/>
        </w:rPr>
        <w:t>days.</w:t>
      </w:r>
    </w:p>
    <w:p w14:paraId="12AB95FF" w14:textId="7E0DC347"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 xml:space="preserve">The Goods are in the original </w:t>
      </w:r>
      <w:r w:rsidR="00CB73AB" w:rsidRPr="00873F96">
        <w:rPr>
          <w:rFonts w:eastAsia="Times New Roman" w:cs="Arial"/>
        </w:rPr>
        <w:t>packaging.</w:t>
      </w:r>
    </w:p>
    <w:p w14:paraId="1E8A7CB5" w14:textId="36629665" w:rsidR="004A664D"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Company reserves the right to charge incurred bank, shipping, and restocking fees.</w:t>
      </w:r>
    </w:p>
    <w:p w14:paraId="4A85F65B" w14:textId="77777777" w:rsidR="00437AAA" w:rsidRPr="00873F96" w:rsidRDefault="00437AAA" w:rsidP="00437AAA">
      <w:pPr>
        <w:pStyle w:val="ListParagraph"/>
        <w:shd w:val="clear" w:color="auto" w:fill="FFFFFF" w:themeFill="background1"/>
        <w:rPr>
          <w:rFonts w:eastAsia="Times New Roman" w:cs="Arial"/>
        </w:rPr>
      </w:pPr>
    </w:p>
    <w:p w14:paraId="40C5655E" w14:textId="0C7A3716" w:rsidR="00EC2AC1" w:rsidRPr="00873F96" w:rsidRDefault="004A664D" w:rsidP="006D6DFB">
      <w:pPr>
        <w:pStyle w:val="ListParagraph"/>
        <w:numPr>
          <w:ilvl w:val="0"/>
          <w:numId w:val="4"/>
        </w:numPr>
        <w:shd w:val="clear" w:color="auto" w:fill="FFFFFF" w:themeFill="background1"/>
        <w:ind w:left="709" w:firstLine="0"/>
        <w:rPr>
          <w:rFonts w:eastAsia="Times New Roman" w:cs="Arial"/>
        </w:rPr>
      </w:pPr>
      <w:r w:rsidRPr="00873F96">
        <w:rPr>
          <w:rFonts w:eastAsia="Times New Roman" w:cs="Arial"/>
        </w:rPr>
        <w:t>The following Goods cannot be returned:</w:t>
      </w:r>
    </w:p>
    <w:p w14:paraId="1C2E76DC" w14:textId="072E60A8" w:rsidR="00EC2AC1" w:rsidRPr="00873F96" w:rsidRDefault="004A664D" w:rsidP="00BA1F80">
      <w:pPr>
        <w:pStyle w:val="ListParagraph"/>
        <w:numPr>
          <w:ilvl w:val="0"/>
          <w:numId w:val="5"/>
        </w:numPr>
        <w:shd w:val="clear" w:color="auto" w:fill="FFFFFF" w:themeFill="background1"/>
        <w:tabs>
          <w:tab w:val="left" w:pos="1134"/>
        </w:tabs>
        <w:ind w:left="1134" w:firstLine="0"/>
        <w:rPr>
          <w:rFonts w:eastAsia="Times New Roman" w:cs="Arial"/>
        </w:rPr>
      </w:pPr>
      <w:r w:rsidRPr="00873F96">
        <w:rPr>
          <w:rFonts w:eastAsia="Times New Roman" w:cs="Arial"/>
        </w:rPr>
        <w:t>Postpaid &amp; Prepaid Airtime Cards and vouchers</w:t>
      </w:r>
    </w:p>
    <w:p w14:paraId="25723182" w14:textId="6C8E750F"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Monthly Service Plan Charges</w:t>
      </w:r>
    </w:p>
    <w:p w14:paraId="40B007E4" w14:textId="302DBD22"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lastRenderedPageBreak/>
        <w:t>Cable</w:t>
      </w:r>
    </w:p>
    <w:p w14:paraId="5A4519BC" w14:textId="31A7AA23"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Marine Internet Systems from Intellian</w:t>
      </w:r>
    </w:p>
    <w:p w14:paraId="2E8F3EBE" w14:textId="0836BD56"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Satellite Television systems from Intellian</w:t>
      </w:r>
    </w:p>
    <w:p w14:paraId="773FB527" w14:textId="1EEDAB02"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Special order or made-to-order products or accessories</w:t>
      </w:r>
    </w:p>
    <w:p w14:paraId="0A0DCCF2" w14:textId="36C3C4B8"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Satellite Terminals from Kymeta</w:t>
      </w:r>
    </w:p>
    <w:p w14:paraId="3BA6641C" w14:textId="3CEB03E0" w:rsidR="00EC2AC1" w:rsidRPr="00873F96" w:rsidRDefault="004A664D" w:rsidP="00BA1F80">
      <w:pPr>
        <w:pStyle w:val="ListParagraph"/>
        <w:numPr>
          <w:ilvl w:val="0"/>
          <w:numId w:val="5"/>
        </w:numPr>
        <w:shd w:val="clear" w:color="auto" w:fill="FFFFFF" w:themeFill="background1"/>
        <w:ind w:left="1134" w:firstLine="0"/>
        <w:rPr>
          <w:rFonts w:eastAsia="Times New Roman" w:cs="Arial"/>
        </w:rPr>
      </w:pPr>
      <w:r w:rsidRPr="00873F96">
        <w:rPr>
          <w:rFonts w:eastAsia="Times New Roman" w:cs="Arial"/>
        </w:rPr>
        <w:t>Satellite Terminals from Norsat</w:t>
      </w:r>
    </w:p>
    <w:p w14:paraId="41DEDFE7" w14:textId="647F67CD" w:rsidR="004A664D" w:rsidRPr="00873F96" w:rsidRDefault="004A664D" w:rsidP="00BA1F80">
      <w:pPr>
        <w:pStyle w:val="ListParagraph"/>
        <w:numPr>
          <w:ilvl w:val="0"/>
          <w:numId w:val="5"/>
        </w:numPr>
        <w:shd w:val="clear" w:color="auto" w:fill="FFFFFF" w:themeFill="background1"/>
        <w:ind w:left="1134" w:hanging="11"/>
        <w:rPr>
          <w:rFonts w:eastAsia="Times New Roman" w:cs="Arial"/>
        </w:rPr>
      </w:pPr>
      <w:r w:rsidRPr="00873F96">
        <w:rPr>
          <w:rFonts w:eastAsia="Times New Roman" w:cs="Arial"/>
        </w:rPr>
        <w:t xml:space="preserve">Products with which price is less than </w:t>
      </w:r>
      <w:r w:rsidR="00CB73AB" w:rsidRPr="00873F96">
        <w:rPr>
          <w:rFonts w:eastAsia="Times New Roman" w:cs="Arial"/>
        </w:rPr>
        <w:t>$100.</w:t>
      </w:r>
    </w:p>
    <w:p w14:paraId="53DD73ED" w14:textId="77777777" w:rsidR="00437AAA" w:rsidRPr="00873F96" w:rsidRDefault="00437AAA" w:rsidP="00437AAA">
      <w:pPr>
        <w:pStyle w:val="ListParagraph"/>
        <w:shd w:val="clear" w:color="auto" w:fill="FFFFFF" w:themeFill="background1"/>
        <w:rPr>
          <w:rFonts w:eastAsia="Times New Roman" w:cs="Arial"/>
        </w:rPr>
      </w:pPr>
    </w:p>
    <w:p w14:paraId="1E408AF2" w14:textId="77777777" w:rsidR="004A664D" w:rsidRPr="00873F96" w:rsidRDefault="004A664D" w:rsidP="0040356C">
      <w:pPr>
        <w:spacing w:after="0" w:line="240" w:lineRule="auto"/>
        <w:ind w:firstLine="720"/>
        <w:jc w:val="both"/>
        <w:rPr>
          <w:rFonts w:ascii="Arial" w:hAnsi="Arial" w:cs="Arial"/>
          <w:kern w:val="2"/>
          <w14:ligatures w14:val="standardContextual"/>
        </w:rPr>
      </w:pPr>
      <w:r w:rsidRPr="00873F96">
        <w:rPr>
          <w:rFonts w:ascii="Arial" w:hAnsi="Arial" w:cs="Arial"/>
          <w:kern w:val="2"/>
          <w14:ligatures w14:val="standardContextual"/>
        </w:rPr>
        <w:t>We reserve the right to refuse returns of any merchandise that does not meet the above return conditions at our sole discretion.</w:t>
      </w:r>
    </w:p>
    <w:p w14:paraId="0AC6DE1B" w14:textId="77777777" w:rsidR="008B1200" w:rsidRPr="00873F96" w:rsidRDefault="008B1200" w:rsidP="001B68D4">
      <w:pPr>
        <w:spacing w:after="0" w:line="240" w:lineRule="auto"/>
        <w:ind w:firstLine="426"/>
        <w:jc w:val="both"/>
        <w:rPr>
          <w:rFonts w:ascii="Arial" w:hAnsi="Arial" w:cs="Arial"/>
          <w:kern w:val="2"/>
          <w14:ligatures w14:val="standardContextual"/>
        </w:rPr>
      </w:pPr>
    </w:p>
    <w:p w14:paraId="3049E540" w14:textId="0DA55D45" w:rsidR="00EC2AC1"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Returning Goods</w:t>
      </w:r>
    </w:p>
    <w:p w14:paraId="2D1F1A37" w14:textId="40DB4078" w:rsidR="004A664D" w:rsidRPr="00873F96" w:rsidRDefault="004C7E7F" w:rsidP="004254B0">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The </w:t>
      </w:r>
      <w:r w:rsidR="005D5BC4"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are responsible for the cost and risk of returning the Goods to Us. </w:t>
      </w:r>
      <w:r w:rsidRPr="00873F96">
        <w:rPr>
          <w:rFonts w:ascii="Arial" w:hAnsi="Arial" w:cs="Arial"/>
          <w:kern w:val="2"/>
          <w14:ligatures w14:val="standardContextual"/>
        </w:rPr>
        <w:t xml:space="preserve">The </w:t>
      </w:r>
      <w:r w:rsidR="005D5BC4" w:rsidRPr="00873F96">
        <w:rPr>
          <w:rFonts w:ascii="Arial" w:hAnsi="Arial" w:cs="Arial"/>
          <w:kern w:val="2"/>
          <w14:ligatures w14:val="standardContextual"/>
        </w:rPr>
        <w:t>Customer</w:t>
      </w:r>
      <w:r w:rsidR="004A664D" w:rsidRPr="00873F96">
        <w:rPr>
          <w:rFonts w:ascii="Arial" w:hAnsi="Arial" w:cs="Arial"/>
          <w:kern w:val="2"/>
          <w14:ligatures w14:val="standardContextual"/>
        </w:rPr>
        <w:t xml:space="preserve"> should send the Goods at the following address: </w:t>
      </w:r>
      <w:r w:rsidR="003B6E1C" w:rsidRPr="00873F96">
        <w:rPr>
          <w:rFonts w:ascii="Arial" w:hAnsi="Arial" w:cs="Arial"/>
          <w:kern w:val="2"/>
          <w14:ligatures w14:val="standardContextual"/>
        </w:rPr>
        <w:t xml:space="preserve">15415 Sunset Blvd, STE 240 Pacific Palisades, Los Angeles, CA 90272. </w:t>
      </w:r>
      <w:r w:rsidR="004A664D" w:rsidRPr="00873F96">
        <w:rPr>
          <w:rFonts w:ascii="Arial" w:hAnsi="Arial" w:cs="Arial"/>
          <w:kern w:val="2"/>
          <w14:ligatures w14:val="standardContextual"/>
        </w:rPr>
        <w:t>We cannot be held responsible for goods damaged or lost in return shipment. Therefore, we recommend an insured and trackable mail service. We are unable to issue a refund without actual receipt of the Goods or proof of received return delivery.</w:t>
      </w:r>
    </w:p>
    <w:p w14:paraId="717CE8DE" w14:textId="3860D76A" w:rsidR="00E87D9F" w:rsidRPr="00873F96" w:rsidRDefault="00E87D9F" w:rsidP="004254B0">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Please ensure that the item </w:t>
      </w:r>
      <w:r w:rsidR="004C7E7F" w:rsidRPr="00873F96">
        <w:rPr>
          <w:rFonts w:ascii="Arial" w:hAnsi="Arial" w:cs="Arial"/>
          <w:kern w:val="2"/>
          <w14:ligatures w14:val="standardContextual"/>
        </w:rPr>
        <w:t xml:space="preserve">The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are returning is repackaged in the original packaging, with all the cords, adapters, accessories, and documentation that were included when </w:t>
      </w:r>
      <w:r w:rsidR="004C7E7F" w:rsidRPr="00873F96">
        <w:rPr>
          <w:rFonts w:ascii="Arial" w:hAnsi="Arial" w:cs="Arial"/>
          <w:kern w:val="2"/>
          <w14:ligatures w14:val="standardContextual"/>
        </w:rPr>
        <w:t xml:space="preserve">The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received it. Returned items must be free of physical damage.</w:t>
      </w:r>
    </w:p>
    <w:p w14:paraId="172A061F" w14:textId="77777777" w:rsidR="008B1200" w:rsidRPr="00873F96" w:rsidRDefault="008B1200" w:rsidP="003B6E1C">
      <w:pPr>
        <w:spacing w:after="0" w:line="240" w:lineRule="auto"/>
        <w:jc w:val="both"/>
        <w:rPr>
          <w:rFonts w:ascii="Arial" w:hAnsi="Arial" w:cs="Arial"/>
          <w:kern w:val="2"/>
          <w14:ligatures w14:val="standardContextual"/>
        </w:rPr>
      </w:pPr>
    </w:p>
    <w:p w14:paraId="01E82297" w14:textId="7F24F6CF" w:rsidR="00EC2AC1"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Damage in Transit</w:t>
      </w:r>
    </w:p>
    <w:p w14:paraId="5BA0DD2F" w14:textId="62730E4F" w:rsidR="004A664D" w:rsidRPr="00873F96" w:rsidRDefault="004A664D" w:rsidP="004254B0">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All goods should be inspected and tested on receipt of delivery to ensure all items are correct and received in good condition. Should damage occur, the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should file a claim with the carrier or insurance agent if shipping via their own carrier.</w:t>
      </w:r>
    </w:p>
    <w:p w14:paraId="352C243D" w14:textId="77777777" w:rsidR="008B1200" w:rsidRPr="00873F96" w:rsidRDefault="008B1200" w:rsidP="001B68D4">
      <w:pPr>
        <w:spacing w:after="0" w:line="240" w:lineRule="auto"/>
        <w:ind w:firstLine="426"/>
        <w:jc w:val="both"/>
        <w:rPr>
          <w:rFonts w:ascii="Arial" w:hAnsi="Arial" w:cs="Arial"/>
          <w:kern w:val="2"/>
          <w14:ligatures w14:val="standardContextual"/>
        </w:rPr>
      </w:pPr>
    </w:p>
    <w:p w14:paraId="43FFD836" w14:textId="1447D63F" w:rsidR="00EC2AC1"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Warranty</w:t>
      </w:r>
    </w:p>
    <w:p w14:paraId="63D5AB64" w14:textId="1E1BAC1D" w:rsidR="008B1200" w:rsidRPr="00873F96" w:rsidRDefault="004A664D" w:rsidP="004254B0">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All Equipment products are provided with a standard manufacturer warranty. Upon failure of product, the Company RMA process must be adhered to. COMPANY must receive the defective part within the warranty period for warranty repair or replacement to be available.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is liable for all incurred delivery costs and customs duties pursuant to the reparation of the damaged product. Company will quote for the repair of out-of-warranty equipment at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’s request, subject to a minimum repair/evaluation fee. Defects caused by faulty or improper use and maintenance will not qualify for warranty repair or replacement.</w:t>
      </w:r>
    </w:p>
    <w:p w14:paraId="3F83EEFB" w14:textId="77777777" w:rsidR="00437AAA" w:rsidRPr="00873F96" w:rsidRDefault="00437AAA" w:rsidP="00437AAA">
      <w:pPr>
        <w:spacing w:after="0" w:line="240" w:lineRule="auto"/>
        <w:ind w:firstLine="426"/>
        <w:jc w:val="both"/>
        <w:rPr>
          <w:rFonts w:ascii="Arial" w:hAnsi="Arial" w:cs="Arial"/>
          <w:kern w:val="2"/>
          <w14:ligatures w14:val="standardContextual"/>
        </w:rPr>
      </w:pPr>
    </w:p>
    <w:p w14:paraId="6E7C41AE" w14:textId="19E5042D" w:rsidR="00EC2AC1" w:rsidRPr="00873F96" w:rsidRDefault="004A664D" w:rsidP="00234ADA">
      <w:pPr>
        <w:pStyle w:val="ListParagraph"/>
        <w:numPr>
          <w:ilvl w:val="0"/>
          <w:numId w:val="2"/>
        </w:numPr>
        <w:shd w:val="clear" w:color="auto" w:fill="FFFFFF" w:themeFill="background1"/>
        <w:ind w:hanging="11"/>
        <w:rPr>
          <w:rFonts w:eastAsia="Times New Roman" w:cs="Arial"/>
        </w:rPr>
      </w:pPr>
      <w:r w:rsidRPr="00873F96">
        <w:rPr>
          <w:rFonts w:eastAsia="Times New Roman" w:cs="Arial"/>
        </w:rPr>
        <w:t>Contact Us</w:t>
      </w:r>
    </w:p>
    <w:p w14:paraId="01588667" w14:textId="6018519A" w:rsidR="004A664D" w:rsidRPr="00982FC4" w:rsidRDefault="004A664D" w:rsidP="004254B0">
      <w:pPr>
        <w:spacing w:after="0" w:line="240" w:lineRule="auto"/>
        <w:ind w:firstLine="709"/>
        <w:jc w:val="both"/>
        <w:rPr>
          <w:rFonts w:ascii="Arial" w:hAnsi="Arial" w:cs="Arial"/>
          <w:kern w:val="2"/>
          <w14:ligatures w14:val="standardContextual"/>
        </w:rPr>
      </w:pPr>
      <w:r w:rsidRPr="00873F96">
        <w:rPr>
          <w:rFonts w:ascii="Arial" w:hAnsi="Arial" w:cs="Arial"/>
          <w:kern w:val="2"/>
          <w14:ligatures w14:val="standardContextual"/>
        </w:rPr>
        <w:t xml:space="preserve">If </w:t>
      </w:r>
      <w:r w:rsidR="004C7E7F" w:rsidRPr="00873F96">
        <w:rPr>
          <w:rFonts w:ascii="Arial" w:hAnsi="Arial" w:cs="Arial"/>
          <w:kern w:val="2"/>
          <w14:ligatures w14:val="standardContextual"/>
        </w:rPr>
        <w:t xml:space="preserve">The </w:t>
      </w:r>
      <w:r w:rsidR="005D5BC4" w:rsidRPr="00873F96">
        <w:rPr>
          <w:rFonts w:ascii="Arial" w:hAnsi="Arial" w:cs="Arial"/>
          <w:kern w:val="2"/>
          <w14:ligatures w14:val="standardContextual"/>
        </w:rPr>
        <w:t>Customer</w:t>
      </w:r>
      <w:r w:rsidRPr="00873F96">
        <w:rPr>
          <w:rFonts w:ascii="Arial" w:hAnsi="Arial" w:cs="Arial"/>
          <w:kern w:val="2"/>
          <w14:ligatures w14:val="standardContextual"/>
        </w:rPr>
        <w:t xml:space="preserve"> have any questions about our Returns and Refunds Policy, please contact us by email: </w:t>
      </w:r>
      <w:hyperlink r:id="rId17" w:history="1">
        <w:r w:rsidR="00E06914" w:rsidRPr="00873F96">
          <w:rPr>
            <w:rStyle w:val="Hyperlink"/>
            <w:rFonts w:ascii="Arial" w:hAnsi="Arial" w:cs="Arial"/>
            <w:kern w:val="2"/>
            <w14:ligatures w14:val="standardContextual"/>
          </w:rPr>
          <w:t>contact@orbitalconnect.com</w:t>
        </w:r>
      </w:hyperlink>
      <w:r w:rsidR="00EC2AC1" w:rsidRPr="00873F96">
        <w:rPr>
          <w:rFonts w:ascii="Arial" w:hAnsi="Arial" w:cs="Arial"/>
          <w:kern w:val="2"/>
          <w14:ligatures w14:val="standardContextual"/>
        </w:rPr>
        <w:t xml:space="preserve"> </w:t>
      </w:r>
      <w:r w:rsidRPr="00873F96">
        <w:rPr>
          <w:rFonts w:ascii="Arial" w:hAnsi="Arial" w:cs="Arial"/>
          <w:kern w:val="2"/>
          <w14:ligatures w14:val="standardContextual"/>
        </w:rPr>
        <w:t xml:space="preserve">or by phone </w:t>
      </w:r>
      <w:r w:rsidR="001B68D4" w:rsidRPr="00873F96">
        <w:rPr>
          <w:rFonts w:ascii="Arial" w:hAnsi="Arial" w:cs="Arial"/>
          <w:kern w:val="2"/>
          <w14:ligatures w14:val="standardContextual"/>
        </w:rPr>
        <w:t>at</w:t>
      </w:r>
      <w:r w:rsidRPr="00873F96">
        <w:rPr>
          <w:rFonts w:ascii="Arial" w:hAnsi="Arial" w:cs="Arial"/>
          <w:kern w:val="2"/>
          <w14:ligatures w14:val="standardContextual"/>
        </w:rPr>
        <w:t xml:space="preserve"> 888.315.9545.</w:t>
      </w:r>
    </w:p>
    <w:p w14:paraId="59AFF2B2" w14:textId="77777777" w:rsidR="00410209" w:rsidRPr="00982FC4" w:rsidRDefault="00410209" w:rsidP="00EC2AC1">
      <w:pPr>
        <w:shd w:val="clear" w:color="auto" w:fill="FFFFFF" w:themeFill="background1"/>
        <w:spacing w:after="0" w:line="240" w:lineRule="auto"/>
        <w:jc w:val="both"/>
        <w:rPr>
          <w:rFonts w:ascii="Arial" w:hAnsi="Arial" w:cs="Arial"/>
        </w:rPr>
      </w:pPr>
    </w:p>
    <w:sectPr w:rsidR="00410209" w:rsidRPr="00982FC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6954" w14:textId="77777777" w:rsidR="00CD0236" w:rsidRDefault="00CD0236" w:rsidP="00043EB2">
      <w:pPr>
        <w:spacing w:after="0" w:line="240" w:lineRule="auto"/>
      </w:pPr>
      <w:r>
        <w:separator/>
      </w:r>
    </w:p>
  </w:endnote>
  <w:endnote w:type="continuationSeparator" w:id="0">
    <w:p w14:paraId="1260B7EF" w14:textId="77777777" w:rsidR="00CD0236" w:rsidRDefault="00CD0236" w:rsidP="000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54448569"/>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0282F10" w14:textId="70BCFBEF" w:rsidR="00043EB2" w:rsidRPr="00370157" w:rsidRDefault="00043EB2" w:rsidP="00043EB2">
            <w:pPr>
              <w:pStyle w:val="Footer"/>
              <w:jc w:val="center"/>
              <w:rPr>
                <w:rFonts w:ascii="Arial" w:hAnsi="Arial" w:cs="Arial"/>
              </w:rPr>
            </w:pPr>
            <w:r w:rsidRPr="00370157">
              <w:rPr>
                <w:rFonts w:ascii="Arial" w:hAnsi="Arial" w:cs="Arial"/>
              </w:rPr>
              <w:t xml:space="preserve">Page </w:t>
            </w:r>
            <w:r w:rsidRPr="00370157">
              <w:rPr>
                <w:rFonts w:ascii="Arial" w:hAnsi="Arial" w:cs="Arial"/>
                <w:b/>
                <w:bCs/>
              </w:rPr>
              <w:fldChar w:fldCharType="begin"/>
            </w:r>
            <w:r w:rsidRPr="00370157">
              <w:rPr>
                <w:rFonts w:ascii="Arial" w:hAnsi="Arial" w:cs="Arial"/>
                <w:b/>
                <w:bCs/>
              </w:rPr>
              <w:instrText xml:space="preserve"> PAGE </w:instrText>
            </w:r>
            <w:r w:rsidRPr="00370157">
              <w:rPr>
                <w:rFonts w:ascii="Arial" w:hAnsi="Arial" w:cs="Arial"/>
                <w:b/>
                <w:bCs/>
              </w:rPr>
              <w:fldChar w:fldCharType="separate"/>
            </w:r>
            <w:r w:rsidRPr="00370157">
              <w:rPr>
                <w:rFonts w:ascii="Arial" w:hAnsi="Arial" w:cs="Arial"/>
                <w:b/>
                <w:bCs/>
              </w:rPr>
              <w:t>1</w:t>
            </w:r>
            <w:r w:rsidRPr="00370157">
              <w:rPr>
                <w:rFonts w:ascii="Arial" w:hAnsi="Arial" w:cs="Arial"/>
                <w:b/>
                <w:bCs/>
              </w:rPr>
              <w:fldChar w:fldCharType="end"/>
            </w:r>
            <w:r w:rsidRPr="00370157">
              <w:rPr>
                <w:rFonts w:ascii="Arial" w:hAnsi="Arial" w:cs="Arial"/>
              </w:rPr>
              <w:t xml:space="preserve"> of </w:t>
            </w:r>
            <w:r w:rsidRPr="00370157">
              <w:rPr>
                <w:rFonts w:ascii="Arial" w:hAnsi="Arial" w:cs="Arial"/>
                <w:b/>
                <w:bCs/>
              </w:rPr>
              <w:fldChar w:fldCharType="begin"/>
            </w:r>
            <w:r w:rsidRPr="00370157">
              <w:rPr>
                <w:rFonts w:ascii="Arial" w:hAnsi="Arial" w:cs="Arial"/>
                <w:b/>
                <w:bCs/>
              </w:rPr>
              <w:instrText xml:space="preserve"> NUMPAGES  </w:instrText>
            </w:r>
            <w:r w:rsidRPr="00370157">
              <w:rPr>
                <w:rFonts w:ascii="Arial" w:hAnsi="Arial" w:cs="Arial"/>
                <w:b/>
                <w:bCs/>
              </w:rPr>
              <w:fldChar w:fldCharType="separate"/>
            </w:r>
            <w:r w:rsidRPr="00370157">
              <w:rPr>
                <w:rFonts w:ascii="Arial" w:hAnsi="Arial" w:cs="Arial"/>
                <w:b/>
                <w:bCs/>
              </w:rPr>
              <w:t>4</w:t>
            </w:r>
            <w:r w:rsidRPr="00370157">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40EF" w14:textId="77777777" w:rsidR="00CD0236" w:rsidRDefault="00CD0236" w:rsidP="00043EB2">
      <w:pPr>
        <w:spacing w:after="0" w:line="240" w:lineRule="auto"/>
      </w:pPr>
      <w:r>
        <w:separator/>
      </w:r>
    </w:p>
  </w:footnote>
  <w:footnote w:type="continuationSeparator" w:id="0">
    <w:p w14:paraId="5D8A6490" w14:textId="77777777" w:rsidR="00CD0236" w:rsidRDefault="00CD0236" w:rsidP="0004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4BD6"/>
    <w:multiLevelType w:val="hybridMultilevel"/>
    <w:tmpl w:val="1818CA44"/>
    <w:lvl w:ilvl="0" w:tplc="065A0DBC">
      <w:start w:val="1"/>
      <w:numFmt w:val="bullet"/>
      <w:lvlText w:val=""/>
      <w:lvlJc w:val="left"/>
      <w:pPr>
        <w:ind w:left="720" w:hanging="360"/>
      </w:pPr>
      <w:rPr>
        <w:rFonts w:ascii="Symbol" w:hAnsi="Symbol"/>
      </w:rPr>
    </w:lvl>
    <w:lvl w:ilvl="1" w:tplc="2B92FEF0">
      <w:start w:val="1"/>
      <w:numFmt w:val="bullet"/>
      <w:lvlText w:val=""/>
      <w:lvlJc w:val="left"/>
      <w:pPr>
        <w:ind w:left="720" w:hanging="360"/>
      </w:pPr>
      <w:rPr>
        <w:rFonts w:ascii="Symbol" w:hAnsi="Symbol"/>
      </w:rPr>
    </w:lvl>
    <w:lvl w:ilvl="2" w:tplc="C05C4196">
      <w:start w:val="1"/>
      <w:numFmt w:val="bullet"/>
      <w:lvlText w:val=""/>
      <w:lvlJc w:val="left"/>
      <w:pPr>
        <w:ind w:left="720" w:hanging="360"/>
      </w:pPr>
      <w:rPr>
        <w:rFonts w:ascii="Symbol" w:hAnsi="Symbol"/>
      </w:rPr>
    </w:lvl>
    <w:lvl w:ilvl="3" w:tplc="6514305C">
      <w:start w:val="1"/>
      <w:numFmt w:val="bullet"/>
      <w:lvlText w:val=""/>
      <w:lvlJc w:val="left"/>
      <w:pPr>
        <w:ind w:left="720" w:hanging="360"/>
      </w:pPr>
      <w:rPr>
        <w:rFonts w:ascii="Symbol" w:hAnsi="Symbol"/>
      </w:rPr>
    </w:lvl>
    <w:lvl w:ilvl="4" w:tplc="94749FC8">
      <w:start w:val="1"/>
      <w:numFmt w:val="bullet"/>
      <w:lvlText w:val=""/>
      <w:lvlJc w:val="left"/>
      <w:pPr>
        <w:ind w:left="720" w:hanging="360"/>
      </w:pPr>
      <w:rPr>
        <w:rFonts w:ascii="Symbol" w:hAnsi="Symbol"/>
      </w:rPr>
    </w:lvl>
    <w:lvl w:ilvl="5" w:tplc="39C471B2">
      <w:start w:val="1"/>
      <w:numFmt w:val="bullet"/>
      <w:lvlText w:val=""/>
      <w:lvlJc w:val="left"/>
      <w:pPr>
        <w:ind w:left="720" w:hanging="360"/>
      </w:pPr>
      <w:rPr>
        <w:rFonts w:ascii="Symbol" w:hAnsi="Symbol"/>
      </w:rPr>
    </w:lvl>
    <w:lvl w:ilvl="6" w:tplc="1E04E3E2">
      <w:start w:val="1"/>
      <w:numFmt w:val="bullet"/>
      <w:lvlText w:val=""/>
      <w:lvlJc w:val="left"/>
      <w:pPr>
        <w:ind w:left="720" w:hanging="360"/>
      </w:pPr>
      <w:rPr>
        <w:rFonts w:ascii="Symbol" w:hAnsi="Symbol"/>
      </w:rPr>
    </w:lvl>
    <w:lvl w:ilvl="7" w:tplc="158CFFDE">
      <w:start w:val="1"/>
      <w:numFmt w:val="bullet"/>
      <w:lvlText w:val=""/>
      <w:lvlJc w:val="left"/>
      <w:pPr>
        <w:ind w:left="720" w:hanging="360"/>
      </w:pPr>
      <w:rPr>
        <w:rFonts w:ascii="Symbol" w:hAnsi="Symbol"/>
      </w:rPr>
    </w:lvl>
    <w:lvl w:ilvl="8" w:tplc="9320B746">
      <w:start w:val="1"/>
      <w:numFmt w:val="bullet"/>
      <w:lvlText w:val=""/>
      <w:lvlJc w:val="left"/>
      <w:pPr>
        <w:ind w:left="720" w:hanging="360"/>
      </w:pPr>
      <w:rPr>
        <w:rFonts w:ascii="Symbol" w:hAnsi="Symbol"/>
      </w:rPr>
    </w:lvl>
  </w:abstractNum>
  <w:abstractNum w:abstractNumId="1" w15:restartNumberingAfterBreak="0">
    <w:nsid w:val="270229CD"/>
    <w:multiLevelType w:val="hybridMultilevel"/>
    <w:tmpl w:val="A61C051E"/>
    <w:lvl w:ilvl="0" w:tplc="B640442A">
      <w:start w:val="1"/>
      <w:numFmt w:val="bullet"/>
      <w:lvlText w:val=""/>
      <w:lvlJc w:val="left"/>
      <w:pPr>
        <w:ind w:left="720" w:hanging="360"/>
      </w:pPr>
      <w:rPr>
        <w:rFonts w:ascii="Symbol" w:hAnsi="Symbol"/>
      </w:rPr>
    </w:lvl>
    <w:lvl w:ilvl="1" w:tplc="51942394">
      <w:start w:val="1"/>
      <w:numFmt w:val="bullet"/>
      <w:lvlText w:val=""/>
      <w:lvlJc w:val="left"/>
      <w:pPr>
        <w:ind w:left="720" w:hanging="360"/>
      </w:pPr>
      <w:rPr>
        <w:rFonts w:ascii="Symbol" w:hAnsi="Symbol"/>
      </w:rPr>
    </w:lvl>
    <w:lvl w:ilvl="2" w:tplc="34589134">
      <w:start w:val="1"/>
      <w:numFmt w:val="bullet"/>
      <w:lvlText w:val=""/>
      <w:lvlJc w:val="left"/>
      <w:pPr>
        <w:ind w:left="720" w:hanging="360"/>
      </w:pPr>
      <w:rPr>
        <w:rFonts w:ascii="Symbol" w:hAnsi="Symbol"/>
      </w:rPr>
    </w:lvl>
    <w:lvl w:ilvl="3" w:tplc="07849572">
      <w:start w:val="1"/>
      <w:numFmt w:val="bullet"/>
      <w:lvlText w:val=""/>
      <w:lvlJc w:val="left"/>
      <w:pPr>
        <w:ind w:left="720" w:hanging="360"/>
      </w:pPr>
      <w:rPr>
        <w:rFonts w:ascii="Symbol" w:hAnsi="Symbol"/>
      </w:rPr>
    </w:lvl>
    <w:lvl w:ilvl="4" w:tplc="E1CA88BC">
      <w:start w:val="1"/>
      <w:numFmt w:val="bullet"/>
      <w:lvlText w:val=""/>
      <w:lvlJc w:val="left"/>
      <w:pPr>
        <w:ind w:left="720" w:hanging="360"/>
      </w:pPr>
      <w:rPr>
        <w:rFonts w:ascii="Symbol" w:hAnsi="Symbol"/>
      </w:rPr>
    </w:lvl>
    <w:lvl w:ilvl="5" w:tplc="1868B862">
      <w:start w:val="1"/>
      <w:numFmt w:val="bullet"/>
      <w:lvlText w:val=""/>
      <w:lvlJc w:val="left"/>
      <w:pPr>
        <w:ind w:left="720" w:hanging="360"/>
      </w:pPr>
      <w:rPr>
        <w:rFonts w:ascii="Symbol" w:hAnsi="Symbol"/>
      </w:rPr>
    </w:lvl>
    <w:lvl w:ilvl="6" w:tplc="1384015C">
      <w:start w:val="1"/>
      <w:numFmt w:val="bullet"/>
      <w:lvlText w:val=""/>
      <w:lvlJc w:val="left"/>
      <w:pPr>
        <w:ind w:left="720" w:hanging="360"/>
      </w:pPr>
      <w:rPr>
        <w:rFonts w:ascii="Symbol" w:hAnsi="Symbol"/>
      </w:rPr>
    </w:lvl>
    <w:lvl w:ilvl="7" w:tplc="67885F44">
      <w:start w:val="1"/>
      <w:numFmt w:val="bullet"/>
      <w:lvlText w:val=""/>
      <w:lvlJc w:val="left"/>
      <w:pPr>
        <w:ind w:left="720" w:hanging="360"/>
      </w:pPr>
      <w:rPr>
        <w:rFonts w:ascii="Symbol" w:hAnsi="Symbol"/>
      </w:rPr>
    </w:lvl>
    <w:lvl w:ilvl="8" w:tplc="2AECEECE">
      <w:start w:val="1"/>
      <w:numFmt w:val="bullet"/>
      <w:lvlText w:val=""/>
      <w:lvlJc w:val="left"/>
      <w:pPr>
        <w:ind w:left="720" w:hanging="360"/>
      </w:pPr>
      <w:rPr>
        <w:rFonts w:ascii="Symbol" w:hAnsi="Symbol"/>
      </w:rPr>
    </w:lvl>
  </w:abstractNum>
  <w:abstractNum w:abstractNumId="2" w15:restartNumberingAfterBreak="0">
    <w:nsid w:val="33667D51"/>
    <w:multiLevelType w:val="hybridMultilevel"/>
    <w:tmpl w:val="D6F05B92"/>
    <w:lvl w:ilvl="0" w:tplc="4F6C4C7C">
      <w:start w:val="1"/>
      <w:numFmt w:val="bullet"/>
      <w:lvlText w:val=""/>
      <w:lvlJc w:val="left"/>
      <w:pPr>
        <w:ind w:left="720" w:hanging="360"/>
      </w:pPr>
      <w:rPr>
        <w:rFonts w:ascii="Symbol" w:hAnsi="Symbol"/>
      </w:rPr>
    </w:lvl>
    <w:lvl w:ilvl="1" w:tplc="A3046FD4">
      <w:start w:val="1"/>
      <w:numFmt w:val="bullet"/>
      <w:lvlText w:val=""/>
      <w:lvlJc w:val="left"/>
      <w:pPr>
        <w:ind w:left="720" w:hanging="360"/>
      </w:pPr>
      <w:rPr>
        <w:rFonts w:ascii="Symbol" w:hAnsi="Symbol"/>
      </w:rPr>
    </w:lvl>
    <w:lvl w:ilvl="2" w:tplc="A998E05E">
      <w:start w:val="1"/>
      <w:numFmt w:val="bullet"/>
      <w:lvlText w:val=""/>
      <w:lvlJc w:val="left"/>
      <w:pPr>
        <w:ind w:left="720" w:hanging="360"/>
      </w:pPr>
      <w:rPr>
        <w:rFonts w:ascii="Symbol" w:hAnsi="Symbol"/>
      </w:rPr>
    </w:lvl>
    <w:lvl w:ilvl="3" w:tplc="00806EE4">
      <w:start w:val="1"/>
      <w:numFmt w:val="bullet"/>
      <w:lvlText w:val=""/>
      <w:lvlJc w:val="left"/>
      <w:pPr>
        <w:ind w:left="720" w:hanging="360"/>
      </w:pPr>
      <w:rPr>
        <w:rFonts w:ascii="Symbol" w:hAnsi="Symbol"/>
      </w:rPr>
    </w:lvl>
    <w:lvl w:ilvl="4" w:tplc="A380E8A8">
      <w:start w:val="1"/>
      <w:numFmt w:val="bullet"/>
      <w:lvlText w:val=""/>
      <w:lvlJc w:val="left"/>
      <w:pPr>
        <w:ind w:left="720" w:hanging="360"/>
      </w:pPr>
      <w:rPr>
        <w:rFonts w:ascii="Symbol" w:hAnsi="Symbol"/>
      </w:rPr>
    </w:lvl>
    <w:lvl w:ilvl="5" w:tplc="11346D46">
      <w:start w:val="1"/>
      <w:numFmt w:val="bullet"/>
      <w:lvlText w:val=""/>
      <w:lvlJc w:val="left"/>
      <w:pPr>
        <w:ind w:left="720" w:hanging="360"/>
      </w:pPr>
      <w:rPr>
        <w:rFonts w:ascii="Symbol" w:hAnsi="Symbol"/>
      </w:rPr>
    </w:lvl>
    <w:lvl w:ilvl="6" w:tplc="81287A7E">
      <w:start w:val="1"/>
      <w:numFmt w:val="bullet"/>
      <w:lvlText w:val=""/>
      <w:lvlJc w:val="left"/>
      <w:pPr>
        <w:ind w:left="720" w:hanging="360"/>
      </w:pPr>
      <w:rPr>
        <w:rFonts w:ascii="Symbol" w:hAnsi="Symbol"/>
      </w:rPr>
    </w:lvl>
    <w:lvl w:ilvl="7" w:tplc="BC4C6816">
      <w:start w:val="1"/>
      <w:numFmt w:val="bullet"/>
      <w:lvlText w:val=""/>
      <w:lvlJc w:val="left"/>
      <w:pPr>
        <w:ind w:left="720" w:hanging="360"/>
      </w:pPr>
      <w:rPr>
        <w:rFonts w:ascii="Symbol" w:hAnsi="Symbol"/>
      </w:rPr>
    </w:lvl>
    <w:lvl w:ilvl="8" w:tplc="AE28B3AA">
      <w:start w:val="1"/>
      <w:numFmt w:val="bullet"/>
      <w:lvlText w:val=""/>
      <w:lvlJc w:val="left"/>
      <w:pPr>
        <w:ind w:left="720" w:hanging="360"/>
      </w:pPr>
      <w:rPr>
        <w:rFonts w:ascii="Symbol" w:hAnsi="Symbol"/>
      </w:rPr>
    </w:lvl>
  </w:abstractNum>
  <w:abstractNum w:abstractNumId="3" w15:restartNumberingAfterBreak="0">
    <w:nsid w:val="50FD3BC3"/>
    <w:multiLevelType w:val="hybridMultilevel"/>
    <w:tmpl w:val="AFB6510C"/>
    <w:lvl w:ilvl="0" w:tplc="B638315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27098"/>
    <w:multiLevelType w:val="hybridMultilevel"/>
    <w:tmpl w:val="9984E1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F586BD0"/>
    <w:multiLevelType w:val="multilevel"/>
    <w:tmpl w:val="40AC6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A868F7"/>
    <w:multiLevelType w:val="hybridMultilevel"/>
    <w:tmpl w:val="49464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A575E"/>
    <w:multiLevelType w:val="hybridMultilevel"/>
    <w:tmpl w:val="05EA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706717"/>
    <w:multiLevelType w:val="hybridMultilevel"/>
    <w:tmpl w:val="AF04CF36"/>
    <w:lvl w:ilvl="0" w:tplc="B4A236A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989740">
    <w:abstractNumId w:val="4"/>
  </w:num>
  <w:num w:numId="2" w16cid:durableId="1083720032">
    <w:abstractNumId w:val="5"/>
  </w:num>
  <w:num w:numId="3" w16cid:durableId="1195734129">
    <w:abstractNumId w:val="6"/>
  </w:num>
  <w:num w:numId="4" w16cid:durableId="1174415634">
    <w:abstractNumId w:val="3"/>
  </w:num>
  <w:num w:numId="5" w16cid:durableId="1975325535">
    <w:abstractNumId w:val="7"/>
  </w:num>
  <w:num w:numId="6" w16cid:durableId="144398290">
    <w:abstractNumId w:val="8"/>
  </w:num>
  <w:num w:numId="7" w16cid:durableId="1933001957">
    <w:abstractNumId w:val="1"/>
  </w:num>
  <w:num w:numId="8" w16cid:durableId="60182798">
    <w:abstractNumId w:val="2"/>
  </w:num>
  <w:num w:numId="9" w16cid:durableId="110966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4D"/>
    <w:rsid w:val="00031C17"/>
    <w:rsid w:val="00043EB2"/>
    <w:rsid w:val="0005557B"/>
    <w:rsid w:val="00064126"/>
    <w:rsid w:val="000B7FB7"/>
    <w:rsid w:val="00174DA9"/>
    <w:rsid w:val="001B54B3"/>
    <w:rsid w:val="001B68D4"/>
    <w:rsid w:val="001D2E00"/>
    <w:rsid w:val="00223682"/>
    <w:rsid w:val="00234ADA"/>
    <w:rsid w:val="00280C5F"/>
    <w:rsid w:val="002B4998"/>
    <w:rsid w:val="002D33C9"/>
    <w:rsid w:val="002E5245"/>
    <w:rsid w:val="00370157"/>
    <w:rsid w:val="003A38AE"/>
    <w:rsid w:val="003B6E1C"/>
    <w:rsid w:val="003D0E41"/>
    <w:rsid w:val="003D2D57"/>
    <w:rsid w:val="0040356C"/>
    <w:rsid w:val="00410209"/>
    <w:rsid w:val="004254B0"/>
    <w:rsid w:val="00427802"/>
    <w:rsid w:val="00437AAA"/>
    <w:rsid w:val="00466AA6"/>
    <w:rsid w:val="00475435"/>
    <w:rsid w:val="00486CE5"/>
    <w:rsid w:val="004A664D"/>
    <w:rsid w:val="004B6718"/>
    <w:rsid w:val="004C3285"/>
    <w:rsid w:val="004C71CA"/>
    <w:rsid w:val="004C7E7F"/>
    <w:rsid w:val="004F3BC1"/>
    <w:rsid w:val="005464B4"/>
    <w:rsid w:val="00572AAF"/>
    <w:rsid w:val="005B1D85"/>
    <w:rsid w:val="005D5BC4"/>
    <w:rsid w:val="0061389E"/>
    <w:rsid w:val="00616FF9"/>
    <w:rsid w:val="00623607"/>
    <w:rsid w:val="006A1550"/>
    <w:rsid w:val="006D6DFB"/>
    <w:rsid w:val="007C12C6"/>
    <w:rsid w:val="0081634D"/>
    <w:rsid w:val="00821021"/>
    <w:rsid w:val="00873F96"/>
    <w:rsid w:val="008802A1"/>
    <w:rsid w:val="008B1200"/>
    <w:rsid w:val="00907A4E"/>
    <w:rsid w:val="00966B64"/>
    <w:rsid w:val="00982FC4"/>
    <w:rsid w:val="009B441B"/>
    <w:rsid w:val="009D501F"/>
    <w:rsid w:val="00A23607"/>
    <w:rsid w:val="00A50F62"/>
    <w:rsid w:val="00A7147B"/>
    <w:rsid w:val="00A77A8F"/>
    <w:rsid w:val="00B130AB"/>
    <w:rsid w:val="00B15C1D"/>
    <w:rsid w:val="00B561DF"/>
    <w:rsid w:val="00B77F15"/>
    <w:rsid w:val="00BA1F80"/>
    <w:rsid w:val="00C0363D"/>
    <w:rsid w:val="00C85FCE"/>
    <w:rsid w:val="00C87977"/>
    <w:rsid w:val="00CB73AB"/>
    <w:rsid w:val="00CD0236"/>
    <w:rsid w:val="00D346D3"/>
    <w:rsid w:val="00D3502C"/>
    <w:rsid w:val="00D56ECC"/>
    <w:rsid w:val="00DC3D5E"/>
    <w:rsid w:val="00E0106E"/>
    <w:rsid w:val="00E06914"/>
    <w:rsid w:val="00E53A3E"/>
    <w:rsid w:val="00E67BC5"/>
    <w:rsid w:val="00E87D9F"/>
    <w:rsid w:val="00EC2AC1"/>
    <w:rsid w:val="00EE423C"/>
    <w:rsid w:val="00F04AB9"/>
    <w:rsid w:val="00F90423"/>
    <w:rsid w:val="00F9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4E3C6"/>
  <w15:chartTrackingRefBased/>
  <w15:docId w15:val="{FA8BC4F6-E84B-4C43-A23B-7022700C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66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64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A66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A4E"/>
    <w:rPr>
      <w:color w:val="0563C1" w:themeColor="hyperlink"/>
      <w:u w:val="single"/>
    </w:rPr>
  </w:style>
  <w:style w:type="character" w:styleId="UnresolvedMention">
    <w:name w:val="Unresolved Mention"/>
    <w:basedOn w:val="DefaultParagraphFont"/>
    <w:uiPriority w:val="99"/>
    <w:semiHidden/>
    <w:unhideWhenUsed/>
    <w:rsid w:val="00907A4E"/>
    <w:rPr>
      <w:color w:val="605E5C"/>
      <w:shd w:val="clear" w:color="auto" w:fill="E1DFDD"/>
    </w:rPr>
  </w:style>
  <w:style w:type="paragraph" w:styleId="ListParagraph">
    <w:name w:val="List Paragraph"/>
    <w:basedOn w:val="Normal"/>
    <w:uiPriority w:val="34"/>
    <w:qFormat/>
    <w:rsid w:val="00907A4E"/>
    <w:pPr>
      <w:spacing w:after="0" w:line="240" w:lineRule="auto"/>
      <w:ind w:left="720"/>
      <w:contextualSpacing/>
      <w:jc w:val="both"/>
    </w:pPr>
    <w:rPr>
      <w:rFonts w:ascii="Arial" w:hAnsi="Arial"/>
      <w:kern w:val="2"/>
      <w14:ligatures w14:val="standardContextual"/>
    </w:rPr>
  </w:style>
  <w:style w:type="paragraph" w:styleId="Header">
    <w:name w:val="header"/>
    <w:basedOn w:val="Normal"/>
    <w:link w:val="HeaderChar"/>
    <w:uiPriority w:val="99"/>
    <w:unhideWhenUsed/>
    <w:rsid w:val="00043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EB2"/>
  </w:style>
  <w:style w:type="paragraph" w:styleId="Footer">
    <w:name w:val="footer"/>
    <w:basedOn w:val="Normal"/>
    <w:link w:val="FooterChar"/>
    <w:uiPriority w:val="99"/>
    <w:unhideWhenUsed/>
    <w:rsid w:val="00043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EB2"/>
  </w:style>
  <w:style w:type="character" w:customStyle="1" w:styleId="normaltextrun">
    <w:name w:val="normaltextrun"/>
    <w:basedOn w:val="DefaultParagraphFont"/>
    <w:rsid w:val="00427802"/>
  </w:style>
  <w:style w:type="character" w:styleId="CommentReference">
    <w:name w:val="annotation reference"/>
    <w:basedOn w:val="DefaultParagraphFont"/>
    <w:uiPriority w:val="99"/>
    <w:semiHidden/>
    <w:unhideWhenUsed/>
    <w:rsid w:val="00572AAF"/>
    <w:rPr>
      <w:sz w:val="16"/>
      <w:szCs w:val="16"/>
    </w:rPr>
  </w:style>
  <w:style w:type="paragraph" w:styleId="CommentText">
    <w:name w:val="annotation text"/>
    <w:basedOn w:val="Normal"/>
    <w:link w:val="CommentTextChar"/>
    <w:uiPriority w:val="99"/>
    <w:unhideWhenUsed/>
    <w:rsid w:val="00572AAF"/>
    <w:pPr>
      <w:spacing w:line="240" w:lineRule="auto"/>
    </w:pPr>
    <w:rPr>
      <w:sz w:val="20"/>
      <w:szCs w:val="20"/>
    </w:rPr>
  </w:style>
  <w:style w:type="character" w:customStyle="1" w:styleId="CommentTextChar">
    <w:name w:val="Comment Text Char"/>
    <w:basedOn w:val="DefaultParagraphFont"/>
    <w:link w:val="CommentText"/>
    <w:uiPriority w:val="99"/>
    <w:rsid w:val="00572AAF"/>
    <w:rPr>
      <w:sz w:val="20"/>
      <w:szCs w:val="20"/>
    </w:rPr>
  </w:style>
  <w:style w:type="paragraph" w:styleId="CommentSubject">
    <w:name w:val="annotation subject"/>
    <w:basedOn w:val="CommentText"/>
    <w:next w:val="CommentText"/>
    <w:link w:val="CommentSubjectChar"/>
    <w:uiPriority w:val="99"/>
    <w:semiHidden/>
    <w:unhideWhenUsed/>
    <w:rsid w:val="00572AAF"/>
    <w:rPr>
      <w:b/>
      <w:bCs/>
    </w:rPr>
  </w:style>
  <w:style w:type="character" w:customStyle="1" w:styleId="CommentSubjectChar">
    <w:name w:val="Comment Subject Char"/>
    <w:basedOn w:val="CommentTextChar"/>
    <w:link w:val="CommentSubject"/>
    <w:uiPriority w:val="99"/>
    <w:semiHidden/>
    <w:rsid w:val="00572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5689">
      <w:bodyDiv w:val="1"/>
      <w:marLeft w:val="0"/>
      <w:marRight w:val="0"/>
      <w:marTop w:val="0"/>
      <w:marBottom w:val="0"/>
      <w:divBdr>
        <w:top w:val="none" w:sz="0" w:space="0" w:color="auto"/>
        <w:left w:val="none" w:sz="0" w:space="0" w:color="auto"/>
        <w:bottom w:val="none" w:sz="0" w:space="0" w:color="auto"/>
        <w:right w:val="none" w:sz="0" w:space="0" w:color="auto"/>
      </w:divBdr>
    </w:div>
    <w:div w:id="278607499">
      <w:bodyDiv w:val="1"/>
      <w:marLeft w:val="0"/>
      <w:marRight w:val="0"/>
      <w:marTop w:val="0"/>
      <w:marBottom w:val="0"/>
      <w:divBdr>
        <w:top w:val="none" w:sz="0" w:space="0" w:color="auto"/>
        <w:left w:val="none" w:sz="0" w:space="0" w:color="auto"/>
        <w:bottom w:val="none" w:sz="0" w:space="0" w:color="auto"/>
        <w:right w:val="none" w:sz="0" w:space="0" w:color="auto"/>
      </w:divBdr>
    </w:div>
    <w:div w:id="314144014">
      <w:bodyDiv w:val="1"/>
      <w:marLeft w:val="0"/>
      <w:marRight w:val="0"/>
      <w:marTop w:val="0"/>
      <w:marBottom w:val="0"/>
      <w:divBdr>
        <w:top w:val="none" w:sz="0" w:space="0" w:color="auto"/>
        <w:left w:val="none" w:sz="0" w:space="0" w:color="auto"/>
        <w:bottom w:val="none" w:sz="0" w:space="0" w:color="auto"/>
        <w:right w:val="none" w:sz="0" w:space="0" w:color="auto"/>
      </w:divBdr>
    </w:div>
    <w:div w:id="693112353">
      <w:bodyDiv w:val="1"/>
      <w:marLeft w:val="0"/>
      <w:marRight w:val="0"/>
      <w:marTop w:val="0"/>
      <w:marBottom w:val="0"/>
      <w:divBdr>
        <w:top w:val="none" w:sz="0" w:space="0" w:color="auto"/>
        <w:left w:val="none" w:sz="0" w:space="0" w:color="auto"/>
        <w:bottom w:val="none" w:sz="0" w:space="0" w:color="auto"/>
        <w:right w:val="none" w:sz="0" w:space="0" w:color="auto"/>
      </w:divBdr>
    </w:div>
    <w:div w:id="859508794">
      <w:bodyDiv w:val="1"/>
      <w:marLeft w:val="0"/>
      <w:marRight w:val="0"/>
      <w:marTop w:val="0"/>
      <w:marBottom w:val="0"/>
      <w:divBdr>
        <w:top w:val="none" w:sz="0" w:space="0" w:color="auto"/>
        <w:left w:val="none" w:sz="0" w:space="0" w:color="auto"/>
        <w:bottom w:val="none" w:sz="0" w:space="0" w:color="auto"/>
        <w:right w:val="none" w:sz="0" w:space="0" w:color="auto"/>
      </w:divBdr>
    </w:div>
    <w:div w:id="944457690">
      <w:bodyDiv w:val="1"/>
      <w:marLeft w:val="0"/>
      <w:marRight w:val="0"/>
      <w:marTop w:val="0"/>
      <w:marBottom w:val="0"/>
      <w:divBdr>
        <w:top w:val="none" w:sz="0" w:space="0" w:color="auto"/>
        <w:left w:val="none" w:sz="0" w:space="0" w:color="auto"/>
        <w:bottom w:val="none" w:sz="0" w:space="0" w:color="auto"/>
        <w:right w:val="none" w:sz="0" w:space="0" w:color="auto"/>
      </w:divBdr>
    </w:div>
    <w:div w:id="17490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bitalconnec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ore.orbitalconnect.com" TargetMode="External"/><Relationship Id="rId17" Type="http://schemas.openxmlformats.org/officeDocument/2006/relationships/hyperlink" Target="mailto:contact@orbitalconnect.com" TargetMode="External"/><Relationship Id="rId2" Type="http://schemas.openxmlformats.org/officeDocument/2006/relationships/customXml" Target="../customXml/item2.xml"/><Relationship Id="rId16" Type="http://schemas.openxmlformats.org/officeDocument/2006/relationships/hyperlink" Target="mailto:contact@orbitalconnec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ore.orbitalconnect.com" TargetMode="External"/><Relationship Id="rId5" Type="http://schemas.openxmlformats.org/officeDocument/2006/relationships/numbering" Target="numbering.xml"/><Relationship Id="rId15" Type="http://schemas.openxmlformats.org/officeDocument/2006/relationships/hyperlink" Target="mailto:contact@orbitalconnec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orbital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7a55db-7e76-4be6-bbfb-6b0a9e1fe2fe">
      <Terms xmlns="http://schemas.microsoft.com/office/infopath/2007/PartnerControls"/>
    </lcf76f155ced4ddcb4097134ff3c332f>
    <TaxCatchAll xmlns="f79de602-c282-456d-b488-2fb6c8d56460" xsi:nil="true"/>
    <_Flow_SignoffStatus xmlns="547a55db-7e76-4be6-bbfb-6b0a9e1fe2f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E99F631956644CA40A0F3CA57E0C2D" ma:contentTypeVersion="19" ma:contentTypeDescription="Create a new document." ma:contentTypeScope="" ma:versionID="8d8c6bbaa059ea85b00c0bea8ce200eb">
  <xsd:schema xmlns:xsd="http://www.w3.org/2001/XMLSchema" xmlns:xs="http://www.w3.org/2001/XMLSchema" xmlns:p="http://schemas.microsoft.com/office/2006/metadata/properties" xmlns:ns2="547a55db-7e76-4be6-bbfb-6b0a9e1fe2fe" xmlns:ns3="f79de602-c282-456d-b488-2fb6c8d56460" targetNamespace="http://schemas.microsoft.com/office/2006/metadata/properties" ma:root="true" ma:fieldsID="cad8e25d48bbe435c8e2b9b3c73ba715" ns2:_="" ns3:_="">
    <xsd:import namespace="547a55db-7e76-4be6-bbfb-6b0a9e1fe2fe"/>
    <xsd:import namespace="f79de602-c282-456d-b488-2fb6c8d5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a55db-7e76-4be6-bbfb-6b0a9e1fe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13d3db-66ab-40da-8a70-5ecbd5f74a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9de602-c282-456d-b488-2fb6c8d564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fdff4b-2721-4e08-b615-264a06efe859}" ma:internalName="TaxCatchAll" ma:showField="CatchAllData" ma:web="f79de602-c282-456d-b488-2fb6c8d5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5E9EF-6D67-4AF5-BA62-45D1836E17FC}">
  <ds:schemaRefs>
    <ds:schemaRef ds:uri="http://schemas.microsoft.com/office/2006/metadata/properties"/>
    <ds:schemaRef ds:uri="http://schemas.microsoft.com/office/infopath/2007/PartnerControls"/>
    <ds:schemaRef ds:uri="547a55db-7e76-4be6-bbfb-6b0a9e1fe2fe"/>
    <ds:schemaRef ds:uri="f79de602-c282-456d-b488-2fb6c8d56460"/>
  </ds:schemaRefs>
</ds:datastoreItem>
</file>

<file path=customXml/itemProps2.xml><?xml version="1.0" encoding="utf-8"?>
<ds:datastoreItem xmlns:ds="http://schemas.openxmlformats.org/officeDocument/2006/customXml" ds:itemID="{1A08183A-74C0-46F4-9E55-83307F128F86}">
  <ds:schemaRefs>
    <ds:schemaRef ds:uri="http://schemas.openxmlformats.org/officeDocument/2006/bibliography"/>
  </ds:schemaRefs>
</ds:datastoreItem>
</file>

<file path=customXml/itemProps3.xml><?xml version="1.0" encoding="utf-8"?>
<ds:datastoreItem xmlns:ds="http://schemas.openxmlformats.org/officeDocument/2006/customXml" ds:itemID="{4F8A2EFB-28E7-4712-A41A-EABF28506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a55db-7e76-4be6-bbfb-6b0a9e1fe2fe"/>
    <ds:schemaRef ds:uri="f79de602-c282-456d-b488-2fb6c8d5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D1BF1-C26E-4B74-88D7-6BAAA4594D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Orbital Connect</dc:creator>
  <cp:keywords/>
  <dc:description/>
  <cp:lastModifiedBy>Violeta Kircheva</cp:lastModifiedBy>
  <cp:revision>2</cp:revision>
  <dcterms:created xsi:type="dcterms:W3CDTF">2024-08-20T01:04:00Z</dcterms:created>
  <dcterms:modified xsi:type="dcterms:W3CDTF">2024-08-20T01:04:00Z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0x01010072E99F631956644CA40A0F3CA57E0C2D</vt:lpwstr>
  </property>
  <property fmtid="{D5CDD505-2E9C-101B-9397-08002B2CF9AE}" pid="3" name="GrammarlyDocumentId">
    <vt:lpwstr>991e196aa0f975a2a9bcd877f16b81f9675ca04c66d6227ab3294c44698502ef</vt:lpwstr>
  </property>
  <property fmtid="{D5CDD505-2E9C-101B-9397-08002B2CF9AE}" pid="4" name="MediaServiceImageTags">
    <vt:lpwstr/>
  </property>
</Properties>
</file>