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25B5" w14:textId="318BEA1F" w:rsidR="006B2E2E" w:rsidRPr="00FC2EB8" w:rsidRDefault="006B2E2E" w:rsidP="00B22376">
      <w:pPr>
        <w:ind w:firstLine="720"/>
        <w:rPr>
          <w:b/>
          <w:bCs/>
        </w:rPr>
      </w:pPr>
      <w:r w:rsidRPr="00FC2EB8">
        <w:rPr>
          <w:b/>
          <w:bCs/>
        </w:rPr>
        <w:t>Standard Terms and Conditions of Offer.</w:t>
      </w:r>
    </w:p>
    <w:p w14:paraId="56C9EE7A" w14:textId="77777777" w:rsidR="006B2E2E" w:rsidRPr="00FC2EB8" w:rsidRDefault="006B2E2E"/>
    <w:p w14:paraId="60EF4036" w14:textId="76A083F4" w:rsidR="006B2E2E" w:rsidRPr="00FC2EB8" w:rsidRDefault="006B2E2E">
      <w:r w:rsidRPr="00FC2EB8">
        <w:t xml:space="preserve">The following presents Orbital Connect’s </w:t>
      </w:r>
      <w:r w:rsidR="00E748E0" w:rsidRPr="00FC2EB8">
        <w:t>S</w:t>
      </w:r>
      <w:r w:rsidRPr="00FC2EB8">
        <w:t xml:space="preserve">tandard Terms and Conditions of Quote, and if accepted by Customer, </w:t>
      </w:r>
      <w:r w:rsidR="00D27F74" w:rsidRPr="00FC2EB8">
        <w:t>constitutes</w:t>
      </w:r>
      <w:r w:rsidRPr="00FC2EB8">
        <w:t xml:space="preserve"> the terms and conditions of a binding agreement between Customer and Orbital Connect. </w:t>
      </w:r>
    </w:p>
    <w:p w14:paraId="0BF802E9" w14:textId="77777777" w:rsidR="006B2E2E" w:rsidRPr="00FC2EB8" w:rsidRDefault="006B2E2E"/>
    <w:p w14:paraId="611FFD79" w14:textId="77777777" w:rsidR="00CB45C2" w:rsidRPr="00FC2EB8" w:rsidRDefault="006B2E2E" w:rsidP="00933212">
      <w:pPr>
        <w:pStyle w:val="ListParagraph"/>
        <w:numPr>
          <w:ilvl w:val="0"/>
          <w:numId w:val="1"/>
        </w:numPr>
        <w:ind w:left="0" w:firstLine="1134"/>
      </w:pPr>
      <w:r w:rsidRPr="00FC2EB8">
        <w:t>Entire Agreement.</w:t>
      </w:r>
    </w:p>
    <w:p w14:paraId="1D33416F" w14:textId="12537D8C" w:rsidR="007C09ED" w:rsidRPr="00FC2EB8" w:rsidRDefault="006B2E2E" w:rsidP="007C09ED">
      <w:pPr>
        <w:ind w:firstLine="1134"/>
      </w:pPr>
      <w:r w:rsidRPr="00FC2EB8">
        <w:t xml:space="preserve">These Terms and Conditions apply to any offer, quote, bid or proposal (“Quote”) issued by Orbital Connect to Customer concerning the provision of Products or Services. Upon acceptance of the Quote by Customer, such acceptance to be evidenced by Customer execution of the Quote and its return to Orbital Connect by email, facsimile or courier, the terms of the Quote, together with these Terms and Conditions, become a binding agreement (“Agreement”) between the parties. Unless otherwise provided in the Quote, in the case of any contradiction between the specifications set forth in these Terms and Conditions and those set forth in the Quote, the Quote shall prevail. Prior to final acceptance by the Customer, the Quote is revocable by Orbital Connect. Customer agrees that any purchase order issued to Orbital Connect concerning this Quote is issued only for the purposes of Customer’s internal authorization and internal use and that none of its terms and conditions shall modify the terms and conditions of this Quote. These Terms and Conditions shall apply to the </w:t>
      </w:r>
      <w:r w:rsidR="00C541D8" w:rsidRPr="00FC2EB8">
        <w:t>Agreement and</w:t>
      </w:r>
      <w:r w:rsidRPr="00FC2EB8">
        <w:t xml:space="preserve"> shall form the entire agreement between the parties related to the Product and Services and, upon Customer’s acceptance of this Quote, shall supersede all earlier agreements and communications between the parties related to the Products and Services. Any attempt to alter or amend these Terms and Conditions or to enter into a new agreement concerning the Product and Services is null and void, unless it is agreed to in writing, signed by both Customer and Orbital Connect.</w:t>
      </w:r>
    </w:p>
    <w:p w14:paraId="740D1F2C" w14:textId="77777777" w:rsidR="007C09ED" w:rsidRPr="00FC2EB8" w:rsidRDefault="007C09ED" w:rsidP="007C09ED">
      <w:pPr>
        <w:ind w:firstLine="1134"/>
      </w:pPr>
    </w:p>
    <w:p w14:paraId="7F58D6AD" w14:textId="77777777" w:rsidR="007C09ED" w:rsidRPr="00FC2EB8" w:rsidRDefault="007C09ED" w:rsidP="00933212">
      <w:pPr>
        <w:pStyle w:val="ListParagraph"/>
        <w:numPr>
          <w:ilvl w:val="0"/>
          <w:numId w:val="1"/>
        </w:numPr>
        <w:ind w:left="0" w:firstLine="1134"/>
      </w:pPr>
      <w:r w:rsidRPr="00FC2EB8">
        <w:t>Interpretation</w:t>
      </w:r>
    </w:p>
    <w:p w14:paraId="1AB7AB03" w14:textId="63FF7854" w:rsidR="007C09ED" w:rsidRPr="00FC2EB8" w:rsidRDefault="007C09ED" w:rsidP="007C09ED">
      <w:pPr>
        <w:ind w:firstLine="1134"/>
      </w:pPr>
      <w:r w:rsidRPr="00FC2EB8">
        <w:t>The words in which the initial letter is capitalized have meanings defined under the following conditions. The following definitions shall have the same meaning regardless of whether they appear in singular or in plural.</w:t>
      </w:r>
    </w:p>
    <w:p w14:paraId="1AACB9B6" w14:textId="77777777" w:rsidR="007C09ED" w:rsidRPr="00FC2EB8" w:rsidRDefault="007C09ED" w:rsidP="007C09ED">
      <w:pPr>
        <w:ind w:firstLine="1134"/>
      </w:pPr>
    </w:p>
    <w:p w14:paraId="4AC715AD" w14:textId="5B078614" w:rsidR="004213F7" w:rsidRPr="00FC2EB8" w:rsidRDefault="004213F7" w:rsidP="00933212">
      <w:pPr>
        <w:pStyle w:val="ListParagraph"/>
        <w:numPr>
          <w:ilvl w:val="0"/>
          <w:numId w:val="1"/>
        </w:numPr>
        <w:ind w:left="0" w:firstLine="1134"/>
      </w:pPr>
      <w:r w:rsidRPr="00FC2EB8">
        <w:t>Definitions</w:t>
      </w:r>
    </w:p>
    <w:p w14:paraId="4101A931" w14:textId="40A5E118" w:rsidR="006D678C" w:rsidRPr="00FC2EB8" w:rsidRDefault="006D678C">
      <w:pPr>
        <w:pStyle w:val="ListParagraph"/>
        <w:numPr>
          <w:ilvl w:val="0"/>
          <w:numId w:val="3"/>
        </w:numPr>
        <w:ind w:left="1434" w:hanging="357"/>
        <w:rPr>
          <w:rFonts w:eastAsia="Times New Roman" w:cs="Arial"/>
        </w:rPr>
      </w:pPr>
      <w:r w:rsidRPr="00FC2EB8">
        <w:rPr>
          <w:rFonts w:eastAsia="Times New Roman" w:cs="Arial"/>
        </w:rPr>
        <w:t>Company (referred to as either "the Company", "We", "Us" or "Our" in this Agreement) refers to Orbital Connect with the following address</w:t>
      </w:r>
      <w:r w:rsidR="00C7390A" w:rsidRPr="00FC2EB8">
        <w:rPr>
          <w:rFonts w:eastAsia="Times New Roman" w:cs="Arial"/>
        </w:rPr>
        <w:t xml:space="preserve">15415 Sunset Blvd, STE 240 Pacific Palisades, Los Angeles, CA 90272 </w:t>
      </w:r>
      <w:r w:rsidRPr="00FC2EB8">
        <w:rPr>
          <w:rFonts w:eastAsia="Times New Roman" w:cs="Arial"/>
        </w:rPr>
        <w:t xml:space="preserve">“Goods” refer to the items offered for sale on the Website </w:t>
      </w:r>
      <w:r w:rsidR="00C7350A" w:rsidRPr="00FC2EB8">
        <w:rPr>
          <w:rFonts w:eastAsia="Times New Roman" w:cs="Arial"/>
        </w:rPr>
        <w:t xml:space="preserve">at </w:t>
      </w:r>
      <w:hyperlink r:id="rId11" w:history="1">
        <w:r w:rsidRPr="00FC2EB8">
          <w:rPr>
            <w:rStyle w:val="Hyperlink"/>
            <w:rFonts w:eastAsia="Times New Roman" w:cs="Arial"/>
          </w:rPr>
          <w:t>https://store.orbitalconnect.com</w:t>
        </w:r>
      </w:hyperlink>
      <w:r w:rsidRPr="00FC2EB8">
        <w:rPr>
          <w:rFonts w:eastAsia="Times New Roman" w:cs="Arial"/>
        </w:rPr>
        <w:t>.</w:t>
      </w:r>
    </w:p>
    <w:p w14:paraId="77C48D45" w14:textId="61BE2F3D" w:rsidR="006D678C" w:rsidRPr="00FC2EB8" w:rsidRDefault="006D678C" w:rsidP="00F376A5">
      <w:pPr>
        <w:pStyle w:val="ListParagraph"/>
        <w:numPr>
          <w:ilvl w:val="0"/>
          <w:numId w:val="3"/>
        </w:numPr>
        <w:ind w:left="1434" w:hanging="357"/>
        <w:rPr>
          <w:rFonts w:eastAsia="Times New Roman" w:cs="Arial"/>
        </w:rPr>
      </w:pPr>
      <w:r w:rsidRPr="00FC2EB8">
        <w:rPr>
          <w:rFonts w:eastAsia="Times New Roman" w:cs="Arial"/>
        </w:rPr>
        <w:t xml:space="preserve">“Services” refers to Company’s Website </w:t>
      </w:r>
      <w:r w:rsidR="00C7350A" w:rsidRPr="00FC2EB8">
        <w:rPr>
          <w:rFonts w:eastAsia="Times New Roman" w:cs="Arial"/>
        </w:rPr>
        <w:t>at</w:t>
      </w:r>
      <w:r w:rsidRPr="00FC2EB8">
        <w:rPr>
          <w:rFonts w:eastAsia="Times New Roman" w:cs="Arial"/>
        </w:rPr>
        <w:t xml:space="preserve"> </w:t>
      </w:r>
      <w:hyperlink r:id="rId12" w:history="1">
        <w:r w:rsidRPr="00FC2EB8">
          <w:rPr>
            <w:rStyle w:val="Hyperlink"/>
            <w:rFonts w:eastAsia="Times New Roman" w:cs="Arial"/>
          </w:rPr>
          <w:t>https://store.orbitalconnect.com</w:t>
        </w:r>
      </w:hyperlink>
      <w:r w:rsidR="00C7390A" w:rsidRPr="00FC2EB8">
        <w:rPr>
          <w:rStyle w:val="Hyperlink"/>
          <w:rFonts w:eastAsia="Times New Roman" w:cs="Arial"/>
        </w:rPr>
        <w:t xml:space="preserve"> </w:t>
      </w:r>
      <w:r w:rsidR="00C7390A" w:rsidRPr="00FC2EB8">
        <w:rPr>
          <w:rStyle w:val="Hyperlink"/>
          <w:rFonts w:eastAsia="Times New Roman" w:cs="Arial"/>
          <w:color w:val="auto"/>
          <w:u w:val="none"/>
        </w:rPr>
        <w:t xml:space="preserve">and at </w:t>
      </w:r>
      <w:r w:rsidR="00C7390A" w:rsidRPr="00FC2EB8">
        <w:rPr>
          <w:rStyle w:val="Hyperlink"/>
          <w:rFonts w:eastAsia="Times New Roman" w:cs="Arial"/>
        </w:rPr>
        <w:t>www.orbitalconnect.com</w:t>
      </w:r>
    </w:p>
    <w:p w14:paraId="4A6C936A" w14:textId="77777777" w:rsidR="006D678C" w:rsidRPr="00FC2EB8" w:rsidRDefault="006D678C" w:rsidP="00F376A5">
      <w:pPr>
        <w:pStyle w:val="ListParagraph"/>
        <w:numPr>
          <w:ilvl w:val="0"/>
          <w:numId w:val="3"/>
        </w:numPr>
        <w:ind w:left="1434" w:hanging="357"/>
        <w:rPr>
          <w:rFonts w:eastAsia="Times New Roman" w:cs="Arial"/>
        </w:rPr>
      </w:pPr>
      <w:r w:rsidRPr="00FC2EB8">
        <w:rPr>
          <w:rFonts w:eastAsia="Times New Roman" w:cs="Arial"/>
        </w:rPr>
        <w:t>“Orders” mean a request by Customer to purchase Goods (equipment and/ or service) from Us.</w:t>
      </w:r>
    </w:p>
    <w:p w14:paraId="42603362" w14:textId="77777777" w:rsidR="006D678C" w:rsidRPr="00FC2EB8" w:rsidRDefault="006D678C" w:rsidP="00F376A5">
      <w:pPr>
        <w:pStyle w:val="ListParagraph"/>
        <w:numPr>
          <w:ilvl w:val="0"/>
          <w:numId w:val="3"/>
        </w:numPr>
        <w:ind w:left="1434" w:hanging="357"/>
        <w:rPr>
          <w:rFonts w:eastAsia="Times New Roman" w:cs="Arial"/>
        </w:rPr>
      </w:pPr>
      <w:r w:rsidRPr="00FC2EB8">
        <w:rPr>
          <w:rFonts w:eastAsia="Times New Roman" w:cs="Arial"/>
        </w:rPr>
        <w:t xml:space="preserve">Website refers to Company’s webpage, accessible from www.orbitalconnect.com or </w:t>
      </w:r>
      <w:hyperlink r:id="rId13" w:history="1">
        <w:r w:rsidRPr="00FC2EB8">
          <w:rPr>
            <w:rStyle w:val="Hyperlink"/>
            <w:rFonts w:eastAsia="Times New Roman" w:cs="Arial"/>
          </w:rPr>
          <w:t>https://store.orbitalconnect.com</w:t>
        </w:r>
      </w:hyperlink>
    </w:p>
    <w:p w14:paraId="7FA00353" w14:textId="77777777" w:rsidR="006D678C" w:rsidRPr="00FC2EB8" w:rsidRDefault="006D678C" w:rsidP="00F376A5">
      <w:pPr>
        <w:pStyle w:val="ListParagraph"/>
        <w:numPr>
          <w:ilvl w:val="0"/>
          <w:numId w:val="3"/>
        </w:numPr>
        <w:ind w:left="1434" w:hanging="357"/>
        <w:rPr>
          <w:rFonts w:eastAsia="Times New Roman" w:cs="Arial"/>
        </w:rPr>
      </w:pPr>
      <w:r w:rsidRPr="00FC2EB8">
        <w:t>“Customer” means any person or organization that buys a product or service to Orbital Connect.</w:t>
      </w:r>
    </w:p>
    <w:p w14:paraId="38AC875B" w14:textId="77777777" w:rsidR="006D678C" w:rsidRPr="00FC2EB8" w:rsidRDefault="006D678C" w:rsidP="00F376A5">
      <w:pPr>
        <w:pStyle w:val="ListParagraph"/>
        <w:numPr>
          <w:ilvl w:val="0"/>
          <w:numId w:val="3"/>
        </w:numPr>
        <w:ind w:left="1434" w:hanging="357"/>
      </w:pPr>
      <w:r w:rsidRPr="00FC2EB8">
        <w:t>“Quote” means the offer, bid or proposal issued by Orbital Connect to Customer.</w:t>
      </w:r>
    </w:p>
    <w:p w14:paraId="4DD17FCE" w14:textId="77777777" w:rsidR="006D678C" w:rsidRPr="00FC2EB8" w:rsidRDefault="006D678C" w:rsidP="00F376A5">
      <w:pPr>
        <w:pStyle w:val="ListParagraph"/>
        <w:numPr>
          <w:ilvl w:val="0"/>
          <w:numId w:val="3"/>
        </w:numPr>
        <w:ind w:left="1434" w:hanging="357"/>
      </w:pPr>
      <w:r w:rsidRPr="00FC2EB8">
        <w:t>“Purchase Price” means the price determined by Orbital Connect in the Quote.</w:t>
      </w:r>
    </w:p>
    <w:p w14:paraId="7920E231" w14:textId="77777777" w:rsidR="006D678C" w:rsidRPr="00FC2EB8" w:rsidRDefault="006D678C" w:rsidP="00F376A5">
      <w:pPr>
        <w:pStyle w:val="ListParagraph"/>
        <w:numPr>
          <w:ilvl w:val="0"/>
          <w:numId w:val="3"/>
        </w:numPr>
        <w:ind w:left="1434" w:hanging="357"/>
      </w:pPr>
      <w:r w:rsidRPr="00FC2EB8">
        <w:t>“Products” means the hardware, equipment, devices, peripherals, or other related items that Company provides to Customer pursuant to this Order.</w:t>
      </w:r>
    </w:p>
    <w:p w14:paraId="7D926244" w14:textId="77777777" w:rsidR="006D678C" w:rsidRPr="00FC2EB8" w:rsidRDefault="006D678C" w:rsidP="00F376A5">
      <w:pPr>
        <w:pStyle w:val="ListParagraph"/>
        <w:numPr>
          <w:ilvl w:val="0"/>
          <w:numId w:val="3"/>
        </w:numPr>
        <w:ind w:left="1434" w:hanging="357"/>
      </w:pPr>
      <w:r w:rsidRPr="00FC2EB8">
        <w:rPr>
          <w:rFonts w:eastAsia="Times New Roman" w:cs="Arial"/>
        </w:rPr>
        <w:t>Defective Products means Products that do not significantly conform to Company’s published Specifications.</w:t>
      </w:r>
    </w:p>
    <w:p w14:paraId="73D0BD44" w14:textId="77777777" w:rsidR="006D678C" w:rsidRPr="00FC2EB8" w:rsidRDefault="006D678C" w:rsidP="00F376A5">
      <w:pPr>
        <w:pStyle w:val="ListParagraph"/>
        <w:numPr>
          <w:ilvl w:val="0"/>
          <w:numId w:val="3"/>
        </w:numPr>
        <w:ind w:left="1434" w:hanging="357"/>
      </w:pPr>
      <w:r w:rsidRPr="00FC2EB8">
        <w:rPr>
          <w:rFonts w:eastAsia="Times New Roman" w:cs="Arial"/>
        </w:rPr>
        <w:lastRenderedPageBreak/>
        <w:t>Nonconforming Products means any Products Customer receives from Company that: (a) do not conform to the model or version listed in the applicable Order; or (b) materially exceed the quantity ordered by Customer pursuant to this Order.</w:t>
      </w:r>
    </w:p>
    <w:p w14:paraId="29F9CF91" w14:textId="77777777" w:rsidR="006D678C" w:rsidRPr="00FC2EB8" w:rsidRDefault="006D678C" w:rsidP="00F376A5">
      <w:pPr>
        <w:pStyle w:val="ListParagraph"/>
        <w:numPr>
          <w:ilvl w:val="0"/>
          <w:numId w:val="3"/>
        </w:numPr>
        <w:ind w:left="1434" w:hanging="357"/>
      </w:pPr>
      <w:r w:rsidRPr="00FC2EB8">
        <w:t>“Shipment” means Products intended to be transported to another place (city, state or country) by Orbital Connect or combination of individuals, partnership, corporation, company, society, association or other business entity.</w:t>
      </w:r>
    </w:p>
    <w:p w14:paraId="6F9CBCDF" w14:textId="77777777" w:rsidR="006D678C" w:rsidRPr="00FC2EB8" w:rsidRDefault="006D678C" w:rsidP="00F376A5">
      <w:pPr>
        <w:pStyle w:val="ListParagraph"/>
        <w:numPr>
          <w:ilvl w:val="0"/>
          <w:numId w:val="3"/>
        </w:numPr>
        <w:ind w:left="1434" w:hanging="357"/>
      </w:pPr>
      <w:r w:rsidRPr="00FC2EB8">
        <w:t>“Shipping Charges” means the costs of postage, transportation, and delivery. This value may include surcharges, fuel charges, and any other additional delivery costs.</w:t>
      </w:r>
    </w:p>
    <w:p w14:paraId="6B06B6FD" w14:textId="77777777" w:rsidR="006D678C" w:rsidRPr="00FC2EB8" w:rsidRDefault="006D678C" w:rsidP="00F376A5">
      <w:pPr>
        <w:pStyle w:val="ListParagraph"/>
        <w:numPr>
          <w:ilvl w:val="0"/>
          <w:numId w:val="3"/>
        </w:numPr>
        <w:ind w:left="1434" w:hanging="357"/>
      </w:pPr>
      <w:r w:rsidRPr="00FC2EB8">
        <w:t>“Delivery” means the process of transporting goods from a source location to a predefined destination.</w:t>
      </w:r>
    </w:p>
    <w:p w14:paraId="7BA6EB09" w14:textId="77777777" w:rsidR="006D678C" w:rsidRPr="00FC2EB8" w:rsidRDefault="006D678C" w:rsidP="00F376A5">
      <w:pPr>
        <w:pStyle w:val="ListParagraph"/>
        <w:numPr>
          <w:ilvl w:val="0"/>
          <w:numId w:val="3"/>
        </w:numPr>
        <w:ind w:left="1434" w:hanging="357"/>
      </w:pPr>
      <w:r w:rsidRPr="00FC2EB8">
        <w:t>“Deliverables” means the deliverables specified in the Quote to be delivered on or before the Delivery Date.</w:t>
      </w:r>
    </w:p>
    <w:p w14:paraId="4D93C476" w14:textId="77777777" w:rsidR="006D678C" w:rsidRPr="00FC2EB8" w:rsidRDefault="006D678C" w:rsidP="00F376A5">
      <w:pPr>
        <w:pStyle w:val="ListParagraph"/>
        <w:numPr>
          <w:ilvl w:val="0"/>
          <w:numId w:val="3"/>
        </w:numPr>
        <w:ind w:left="1434" w:hanging="357"/>
      </w:pPr>
      <w:r w:rsidRPr="00FC2EB8">
        <w:t>“Delivery Date” means the date or dates specified in the Quote by which the Orbital Connect is required to deliver the Products.</w:t>
      </w:r>
    </w:p>
    <w:p w14:paraId="38E4B703" w14:textId="77777777" w:rsidR="006D678C" w:rsidRPr="00FC2EB8" w:rsidRDefault="006D678C" w:rsidP="00F376A5">
      <w:pPr>
        <w:pStyle w:val="ListParagraph"/>
        <w:numPr>
          <w:ilvl w:val="0"/>
          <w:numId w:val="3"/>
        </w:numPr>
        <w:ind w:left="1434" w:hanging="357"/>
      </w:pPr>
      <w:r w:rsidRPr="00FC2EB8">
        <w:t>“Subcontractor” means a third party performing work under an agreement (a “Subcontract”) with Orbital Connect.</w:t>
      </w:r>
    </w:p>
    <w:p w14:paraId="1CC9C197" w14:textId="77777777" w:rsidR="007177EA" w:rsidRPr="00FC2EB8" w:rsidRDefault="007177EA" w:rsidP="00854139">
      <w:pPr>
        <w:pStyle w:val="ListParagraph"/>
        <w:ind w:left="1134"/>
      </w:pPr>
    </w:p>
    <w:p w14:paraId="3D6A3944" w14:textId="77777777" w:rsidR="00CB45C2" w:rsidRPr="00FC2EB8" w:rsidRDefault="006B2E2E" w:rsidP="00854139">
      <w:pPr>
        <w:pStyle w:val="ListParagraph"/>
        <w:numPr>
          <w:ilvl w:val="0"/>
          <w:numId w:val="1"/>
        </w:numPr>
        <w:ind w:left="0" w:firstLine="1134"/>
      </w:pPr>
      <w:r w:rsidRPr="00FC2EB8">
        <w:t>Price and Payment.</w:t>
      </w:r>
    </w:p>
    <w:p w14:paraId="4227A177" w14:textId="1728EA20" w:rsidR="006B2E2E" w:rsidRPr="00FC2EB8" w:rsidRDefault="006B2E2E" w:rsidP="00CB45C2">
      <w:pPr>
        <w:ind w:firstLine="1134"/>
      </w:pPr>
      <w:r w:rsidRPr="00FC2EB8">
        <w:t xml:space="preserve">Prices in the Offer are exclusive of any applicable sales, use, excise, value- added, business transfer, and like taxes and all customs and </w:t>
      </w:r>
      <w:r w:rsidR="00C15C0D" w:rsidRPr="00FC2EB8">
        <w:t>import-export</w:t>
      </w:r>
      <w:r w:rsidRPr="00FC2EB8">
        <w:t xml:space="preserve"> duties, fees, and charges without limitation, and Customer shall pay all such amounts. Any such amounts shown on the Quote are shown for convenience only and in the event of any error, omission or change to these amounts, Customer shall be responsible for and shall pay the full amounts due. Prices shown in the Quote are subject to verification by Orbital Connect at the time of acceptance by Customer of the Quote. If Customer does not purchase and take delivery of the entire quantity of the Product and Services ordered, then Customer shall pay such additional amounts as Orbital Connect may charge for lesser quantities. For the purpose of this order Customer agrees to pay in full and in advance the whole amount as per provided quote to Orbital Connect. </w:t>
      </w:r>
    </w:p>
    <w:p w14:paraId="56B34E7E" w14:textId="77777777" w:rsidR="006B2E2E" w:rsidRPr="00FC2EB8" w:rsidRDefault="006B2E2E" w:rsidP="003B3E73">
      <w:pPr>
        <w:pStyle w:val="ListParagraph"/>
        <w:ind w:left="1134"/>
      </w:pPr>
    </w:p>
    <w:p w14:paraId="1E4969F2" w14:textId="01723199" w:rsidR="00B74429" w:rsidRPr="00FC2EB8" w:rsidRDefault="006B2E2E" w:rsidP="00854139">
      <w:pPr>
        <w:pStyle w:val="ListParagraph"/>
        <w:numPr>
          <w:ilvl w:val="0"/>
          <w:numId w:val="1"/>
        </w:numPr>
        <w:ind w:left="0" w:firstLine="1134"/>
      </w:pPr>
      <w:r w:rsidRPr="00FC2EB8">
        <w:t>Acceptance and Delivery.</w:t>
      </w:r>
    </w:p>
    <w:p w14:paraId="15D5B466" w14:textId="6C3BBE52" w:rsidR="00B74429" w:rsidRPr="00FC2EB8" w:rsidRDefault="006B2E2E" w:rsidP="00B74429">
      <w:pPr>
        <w:ind w:firstLine="1134"/>
      </w:pPr>
      <w:r w:rsidRPr="00FC2EB8">
        <w:t xml:space="preserve">Products and Services shall be accepted by Customer upon delivery, or as otherwise expressly set forth in the Quote. Products shall be delivered EXW from Supplier’s facility or Orbital Connect’s Head Office - </w:t>
      </w:r>
      <w:r w:rsidR="00CA3DD5" w:rsidRPr="00FC2EB8">
        <w:t>address15415 Sunset Blvd, STE 240 Pacific Palisades, Los Angeles</w:t>
      </w:r>
      <w:r w:rsidR="00CA3DD5" w:rsidRPr="00FC2EB8">
        <w:rPr>
          <w:rFonts w:eastAsia="Times New Roman" w:cs="Arial"/>
        </w:rPr>
        <w:t xml:space="preserve">, CA 90272 </w:t>
      </w:r>
      <w:r w:rsidRPr="00FC2EB8">
        <w:t xml:space="preserve">and Services shall be delivered as incurred. If within three (3) days after delivery Customer does not advise Orbital Connect in writing that the Products and Services or any portion thereof has been rejected (including the reasons therefore), then the Products and Services in their entirety shall be deemed to have been accepted by Customer. Title and risk of loss or damage, to the Products pass to Customer upon shipment from Supplier’s facility or Orbital Connect’s Head </w:t>
      </w:r>
      <w:r w:rsidR="000239ED" w:rsidRPr="00FC2EB8">
        <w:t>Office.</w:t>
      </w:r>
      <w:r w:rsidRPr="00FC2EB8">
        <w:t xml:space="preserve"> Orbital Connect retains a security interest in the Products until the full price for the Products and Services are paid. Delivery dates set forth in the Quote are estimates only, and depend upon prompt acceptance by Customer of the Quote and upon Orbital Connect’s inventory of the Products or their components and the availability of provision of Services. Orbital Connect will try to meet the stated delivery dates for the Products and Services but will not be liable to Customer or any other party for any delay in delivery of the Products and Services. Where applicable, satellite services are provided on an ‘on-demand’ basis and are subject to the availability of the capacity on the applicable satellite network. Services may be temporarily unavailable or limited because of capacity limitations, network equipment failures, distress or any other emergency pre-emption as required by Orbital Connect or a supplier or may be temporarily interrupted or curtailed </w:t>
      </w:r>
      <w:r w:rsidRPr="00FC2EB8">
        <w:lastRenderedPageBreak/>
        <w:t xml:space="preserve">due to modifications, upgrades, repairs or similar activities of a supplier. Orbital Connect has no liability for unavailability or malfunction of suppliers’ networks </w:t>
      </w:r>
    </w:p>
    <w:p w14:paraId="52B84F33" w14:textId="77777777" w:rsidR="00B74429" w:rsidRPr="00FC2EB8" w:rsidRDefault="00B74429" w:rsidP="003B3E73">
      <w:pPr>
        <w:pStyle w:val="ListParagraph"/>
        <w:ind w:left="1134"/>
      </w:pPr>
    </w:p>
    <w:p w14:paraId="6513B623" w14:textId="77777777" w:rsidR="00E12C14" w:rsidRPr="00FC2EB8" w:rsidRDefault="006B2E2E" w:rsidP="00E12C14">
      <w:pPr>
        <w:pStyle w:val="ListParagraph"/>
        <w:numPr>
          <w:ilvl w:val="0"/>
          <w:numId w:val="1"/>
        </w:numPr>
        <w:ind w:left="0" w:firstLine="1080"/>
      </w:pPr>
      <w:r w:rsidRPr="00FC2EB8">
        <w:t>Cancellation and Rescheduling.</w:t>
      </w:r>
    </w:p>
    <w:p w14:paraId="78D9283C" w14:textId="77777777" w:rsidR="003E62D9" w:rsidRPr="00FC2EB8" w:rsidRDefault="003E62D9" w:rsidP="005733C9">
      <w:pPr>
        <w:ind w:firstLine="1134"/>
      </w:pPr>
      <w:bookmarkStart w:id="0" w:name="_Hlk174968471"/>
      <w:r w:rsidRPr="00FC2EB8">
        <w:t>Orders placed through our customary Request for Quotation (RFQ) ordering process, conducted via various communication channels such as phone, email, or fax, become firm and non-cancellable for the Customer.</w:t>
      </w:r>
    </w:p>
    <w:p w14:paraId="3DE99117" w14:textId="77777777" w:rsidR="003E62D9" w:rsidRPr="00FC2EB8" w:rsidRDefault="003E62D9" w:rsidP="005733C9">
      <w:pPr>
        <w:ind w:firstLine="1134"/>
      </w:pPr>
      <w:r w:rsidRPr="00FC2EB8">
        <w:t>In the event of a Customer Cancellation Request, Orbital Connect shall have the sole discretion to review the request and determine whether to grant a full or partial refund of the amount confirmed by the Customer in their Purchase Order. Orbital Connect may also elect to retain the entire confirmed amount.</w:t>
      </w:r>
    </w:p>
    <w:p w14:paraId="446FEC9B" w14:textId="77777777" w:rsidR="003E62D9" w:rsidRPr="00FC2EB8" w:rsidRDefault="003E62D9" w:rsidP="005733C9">
      <w:pPr>
        <w:ind w:firstLine="1134"/>
      </w:pPr>
      <w:r w:rsidRPr="00FC2EB8">
        <w:t>Orders placed directly through the webstore, involving immediate purchase transactions with payment processed at the time of order placement through the webstore's checkout page, necessitate order confirmation.</w:t>
      </w:r>
    </w:p>
    <w:p w14:paraId="14D4DA91" w14:textId="77777777" w:rsidR="003E62D9" w:rsidRPr="00FC2EB8" w:rsidRDefault="003E62D9" w:rsidP="005733C9">
      <w:pPr>
        <w:ind w:firstLine="1134"/>
      </w:pPr>
      <w:r w:rsidRPr="00FC2EB8">
        <w:t>Order confirmation shall only be issued for orders that comply with Orbital Connect's Export and Control Use Policy.</w:t>
      </w:r>
    </w:p>
    <w:p w14:paraId="44D1A180" w14:textId="77777777" w:rsidR="003E62D9" w:rsidRPr="00FC2EB8" w:rsidRDefault="003E62D9" w:rsidP="005733C9">
      <w:pPr>
        <w:ind w:firstLine="1134"/>
      </w:pPr>
      <w:r w:rsidRPr="00FC2EB8">
        <w:t>In these instances, customers are granted up to 48 hours to cancel orders without penalty (if placed in error). After 48 hours, Customer cancellations are subject to a 30% restocking fee.</w:t>
      </w:r>
    </w:p>
    <w:p w14:paraId="392D8783" w14:textId="208C1877" w:rsidR="003E62D9" w:rsidRPr="00FC2EB8" w:rsidRDefault="00A630B1" w:rsidP="005733C9">
      <w:pPr>
        <w:ind w:firstLine="1134"/>
      </w:pPr>
      <w:r w:rsidRPr="00FC2EB8">
        <w:t>The Customer</w:t>
      </w:r>
      <w:r w:rsidR="003E62D9" w:rsidRPr="00FC2EB8">
        <w:t xml:space="preserve"> ha</w:t>
      </w:r>
      <w:r w:rsidRPr="00FC2EB8">
        <w:t>s</w:t>
      </w:r>
      <w:r w:rsidR="003E62D9" w:rsidRPr="00FC2EB8">
        <w:t xml:space="preserve"> the right to return the products with 35% restocking fee within 3 days from the date on which </w:t>
      </w:r>
      <w:r w:rsidR="00132165" w:rsidRPr="00FC2EB8">
        <w:t>t</w:t>
      </w:r>
      <w:r w:rsidRPr="00FC2EB8">
        <w:t>he Customer</w:t>
      </w:r>
      <w:r w:rsidR="003E62D9" w:rsidRPr="00FC2EB8">
        <w:t xml:space="preserve"> ha</w:t>
      </w:r>
      <w:r w:rsidRPr="00FC2EB8">
        <w:t>s</w:t>
      </w:r>
      <w:r w:rsidR="003E62D9" w:rsidRPr="00FC2EB8">
        <w:t xml:space="preserve"> received the Goods or on which a third </w:t>
      </w:r>
      <w:r w:rsidR="00FC2EB8" w:rsidRPr="00FC2EB8">
        <w:t>party appointed</w:t>
      </w:r>
      <w:r w:rsidRPr="00FC2EB8">
        <w:t xml:space="preserve"> by </w:t>
      </w:r>
      <w:r w:rsidR="00132165" w:rsidRPr="00FC2EB8">
        <w:t>t</w:t>
      </w:r>
      <w:r w:rsidRPr="00FC2EB8">
        <w:t>he Customer</w:t>
      </w:r>
      <w:r w:rsidR="003E62D9" w:rsidRPr="00FC2EB8">
        <w:t>, who is not the carrier, takes possession of the product delivered After the third day from the delivery date, the order is considered non-refundable.</w:t>
      </w:r>
    </w:p>
    <w:p w14:paraId="22B48887" w14:textId="653EC3BD" w:rsidR="003E62D9" w:rsidRPr="00FC2EB8" w:rsidRDefault="003E62D9" w:rsidP="005733C9">
      <w:pPr>
        <w:ind w:firstLine="1134"/>
      </w:pPr>
      <w:r w:rsidRPr="00FC2EB8">
        <w:t xml:space="preserve">In order to exercise </w:t>
      </w:r>
      <w:r w:rsidR="00A630B1" w:rsidRPr="00FC2EB8">
        <w:t>the</w:t>
      </w:r>
      <w:r w:rsidRPr="00FC2EB8">
        <w:t xml:space="preserve"> right of cancellation, </w:t>
      </w:r>
      <w:r w:rsidR="00132165" w:rsidRPr="00FC2EB8">
        <w:t>t</w:t>
      </w:r>
      <w:r w:rsidR="00A630B1" w:rsidRPr="00FC2EB8">
        <w:t>he Customer</w:t>
      </w:r>
      <w:r w:rsidRPr="00FC2EB8">
        <w:t xml:space="preserve"> must inform us of </w:t>
      </w:r>
      <w:r w:rsidR="00A630B1" w:rsidRPr="00FC2EB8">
        <w:t>this</w:t>
      </w:r>
      <w:r w:rsidRPr="00FC2EB8">
        <w:t xml:space="preserve"> decision by means of a clear statement. </w:t>
      </w:r>
      <w:r w:rsidR="00132165" w:rsidRPr="00FC2EB8">
        <w:t>t</w:t>
      </w:r>
      <w:r w:rsidR="00A630B1" w:rsidRPr="00FC2EB8">
        <w:t>he Customer</w:t>
      </w:r>
      <w:r w:rsidRPr="00FC2EB8">
        <w:t xml:space="preserve"> can inform us of </w:t>
      </w:r>
      <w:r w:rsidR="00A630B1" w:rsidRPr="00FC2EB8">
        <w:t xml:space="preserve">this </w:t>
      </w:r>
      <w:r w:rsidRPr="00FC2EB8">
        <w:t xml:space="preserve">decision by email: </w:t>
      </w:r>
      <w:hyperlink r:id="rId14" w:history="1">
        <w:r w:rsidRPr="00FC2EB8">
          <w:t>contact@orbitalconnect.com</w:t>
        </w:r>
      </w:hyperlink>
      <w:r w:rsidRPr="00FC2EB8">
        <w:t>.</w:t>
      </w:r>
    </w:p>
    <w:p w14:paraId="02E67804" w14:textId="77777777" w:rsidR="003E62D9" w:rsidRPr="00FC2EB8" w:rsidRDefault="003E62D9" w:rsidP="005733C9">
      <w:pPr>
        <w:ind w:firstLine="1134"/>
      </w:pPr>
      <w:r w:rsidRPr="00FC2EB8">
        <w:t>The Customer will bear all shipment, insurance costs, and other associated fees related to such return shipment. Any returns must be coordinated through the Customer’s Account Manager.</w:t>
      </w:r>
    </w:p>
    <w:p w14:paraId="5E96E42E" w14:textId="68C6A10E" w:rsidR="003E62D9" w:rsidRPr="00FC2EB8" w:rsidRDefault="003E62D9" w:rsidP="005733C9">
      <w:pPr>
        <w:ind w:firstLine="1134"/>
      </w:pPr>
      <w:r w:rsidRPr="00FC2EB8">
        <w:t xml:space="preserve">We will reimburse </w:t>
      </w:r>
      <w:r w:rsidR="00132165" w:rsidRPr="00FC2EB8">
        <w:t>the Customer</w:t>
      </w:r>
      <w:r w:rsidRPr="00FC2EB8">
        <w:t xml:space="preserve"> no later than 45 days from the day on which We receive the returned Goods. We will use a bank wire transfer.</w:t>
      </w:r>
    </w:p>
    <w:p w14:paraId="5DBC916D" w14:textId="4A0F7AA3" w:rsidR="003E62D9" w:rsidRPr="00FC2EB8" w:rsidRDefault="003E62D9" w:rsidP="005733C9">
      <w:pPr>
        <w:ind w:firstLine="1134"/>
      </w:pPr>
      <w:r w:rsidRPr="00FC2EB8">
        <w:t xml:space="preserve">If </w:t>
      </w:r>
      <w:r w:rsidR="007D6734" w:rsidRPr="00FC2EB8">
        <w:t>the</w:t>
      </w:r>
      <w:r w:rsidRPr="00FC2EB8">
        <w:t xml:space="preserve"> delivery contains the wrong items, then </w:t>
      </w:r>
      <w:r w:rsidR="00132165" w:rsidRPr="00FC2EB8">
        <w:t>the Customer</w:t>
      </w:r>
      <w:r w:rsidRPr="00FC2EB8">
        <w:t xml:space="preserve"> have the right to a replacement. In this case,</w:t>
      </w:r>
      <w:r w:rsidR="00132165" w:rsidRPr="00FC2EB8">
        <w:t xml:space="preserve"> the Customer</w:t>
      </w:r>
      <w:r w:rsidRPr="00FC2EB8">
        <w:t xml:space="preserve"> can inform us by email: </w:t>
      </w:r>
      <w:hyperlink r:id="rId15" w:history="1">
        <w:r w:rsidRPr="00FC2EB8">
          <w:t>contact@orbitalconnect.com</w:t>
        </w:r>
      </w:hyperlink>
      <w:r w:rsidRPr="00FC2EB8">
        <w:t xml:space="preserve"> .Customers will not pay restocking fees for returning incorrect item.</w:t>
      </w:r>
    </w:p>
    <w:bookmarkEnd w:id="0"/>
    <w:p w14:paraId="750A3E0B" w14:textId="77777777" w:rsidR="004A5874" w:rsidRPr="00FC2EB8" w:rsidRDefault="004A5874" w:rsidP="00BC09CF">
      <w:pPr>
        <w:ind w:firstLine="1134"/>
      </w:pPr>
    </w:p>
    <w:p w14:paraId="586C98B0" w14:textId="7F0B6CE2" w:rsidR="005C54D2" w:rsidRPr="00FC2EB8" w:rsidRDefault="006B2E2E" w:rsidP="005C54D2">
      <w:pPr>
        <w:pStyle w:val="ListParagraph"/>
        <w:numPr>
          <w:ilvl w:val="0"/>
          <w:numId w:val="1"/>
        </w:numPr>
      </w:pPr>
      <w:r w:rsidRPr="00FC2EB8">
        <w:t>Shipment, Shipping Charges, and Delivery.</w:t>
      </w:r>
    </w:p>
    <w:p w14:paraId="3E4A9691" w14:textId="02879425" w:rsidR="006B2E2E" w:rsidRPr="00FC2EB8" w:rsidRDefault="00D13872" w:rsidP="005C54D2">
      <w:pPr>
        <w:ind w:firstLine="1134"/>
      </w:pPr>
      <w:r w:rsidRPr="00FC2EB8">
        <w:t xml:space="preserve">Shipment policy applies to both orders placed through our customary Request for Quotation (RFQ) ordering process and orders placed directly through the webstore. </w:t>
      </w:r>
      <w:r w:rsidR="006B2E2E" w:rsidRPr="00FC2EB8">
        <w:t>Customer shall be responsible for all freight, handling</w:t>
      </w:r>
      <w:r w:rsidR="005C54D2" w:rsidRPr="00FC2EB8">
        <w:t>,</w:t>
      </w:r>
      <w:r w:rsidR="006B2E2E" w:rsidRPr="00FC2EB8">
        <w:t xml:space="preserve"> and insurance charges after delivery. Any time quoted by Orbital Connect for delivery is an estimate only, and Orbital Connect is not liable for any loss or damage arising from any delay in delivery. No delay in the shipment or delivery of any Products relieves Customer of its obligations under this Order, including accepting delivery of any remaining installment or other orders of Products.</w:t>
      </w:r>
    </w:p>
    <w:p w14:paraId="79ABBE01" w14:textId="77777777" w:rsidR="006B2E2E" w:rsidRPr="00FC2EB8" w:rsidRDefault="006B2E2E"/>
    <w:p w14:paraId="771BCEE3" w14:textId="619F6B47" w:rsidR="006B2E2E" w:rsidRPr="00FC2EB8" w:rsidRDefault="006B2E2E" w:rsidP="00E748E0">
      <w:pPr>
        <w:pStyle w:val="ListParagraph"/>
        <w:numPr>
          <w:ilvl w:val="0"/>
          <w:numId w:val="5"/>
        </w:numPr>
        <w:ind w:left="1080" w:firstLine="0"/>
      </w:pPr>
      <w:r w:rsidRPr="00FC2EB8">
        <w:t>Shipment Unless otherwise agreed by the Parties prior to shipment, all Products purchased by Customer will be shipped from Orbital Connect’s location or of its partners. Customer will pay all costs incurred by Orbital Connect to ship the Products to Customer’s designated location.</w:t>
      </w:r>
    </w:p>
    <w:p w14:paraId="1D3684CB" w14:textId="3479D21B" w:rsidR="006B2E2E" w:rsidRPr="00FC2EB8" w:rsidRDefault="006B2E2E" w:rsidP="00E748E0">
      <w:pPr>
        <w:pStyle w:val="ListParagraph"/>
        <w:numPr>
          <w:ilvl w:val="0"/>
          <w:numId w:val="5"/>
        </w:numPr>
        <w:ind w:left="1080" w:firstLine="0"/>
      </w:pPr>
      <w:r w:rsidRPr="00FC2EB8">
        <w:t xml:space="preserve">Partial Shipments Customer agrees to accept partial shipments unless otherwise specified in advance, particularly in cases where the Products is temporarily out of stock. In the event that ordered Products are not available, Orbital Connect will </w:t>
      </w:r>
      <w:r w:rsidRPr="00FC2EB8">
        <w:lastRenderedPageBreak/>
        <w:t xml:space="preserve">maintain a backorder list compiled by date. As backordered Products </w:t>
      </w:r>
      <w:r w:rsidR="009D0C6A" w:rsidRPr="00FC2EB8">
        <w:t>are</w:t>
      </w:r>
      <w:r w:rsidRPr="00FC2EB8">
        <w:t xml:space="preserve"> received from the Supplier, Orbital Connect will fill orders based on age of order. Customer is responsible for shipping charges for each partial shipment. </w:t>
      </w:r>
    </w:p>
    <w:p w14:paraId="1FBC70C0" w14:textId="72B92727" w:rsidR="006B2E2E" w:rsidRPr="00FC2EB8" w:rsidRDefault="006B2E2E" w:rsidP="00E748E0">
      <w:pPr>
        <w:pStyle w:val="ListParagraph"/>
        <w:numPr>
          <w:ilvl w:val="0"/>
          <w:numId w:val="5"/>
        </w:numPr>
        <w:ind w:left="1080" w:firstLine="0"/>
      </w:pPr>
      <w:r w:rsidRPr="00FC2EB8">
        <w:t xml:space="preserve">Shipping Charges. Customer will pay all shipping charges, insurance costs and custom duties and other associated taxes. </w:t>
      </w:r>
    </w:p>
    <w:p w14:paraId="24B3A9F0" w14:textId="2CF01B18" w:rsidR="006B2E2E" w:rsidRPr="00FC2EB8" w:rsidRDefault="006B2E2E" w:rsidP="00E748E0">
      <w:pPr>
        <w:pStyle w:val="ListParagraph"/>
        <w:numPr>
          <w:ilvl w:val="0"/>
          <w:numId w:val="5"/>
        </w:numPr>
        <w:ind w:left="1080" w:firstLine="0"/>
      </w:pPr>
      <w:r w:rsidRPr="00FC2EB8">
        <w:t xml:space="preserve">Delivery Products will be deemed delivered to Customer upon passing of the Products to a carrier. All sales are FOB factory unless specifically quoted to the contrary and the risk in goods shall pass to the Customer on delivery or collection. Orbital Connect will arrange for shipping and insurance at the customer’s request and will add a nominal administrative charge to such costs. Orbital Connect will endeavor to comply with the delivery terms reasonably requested by Customer. All quoted delivery times are subject to timely receipt of export documentation required by law. Orbital Connect cannot be held responsible for delays due to customs clearance procedures. </w:t>
      </w:r>
    </w:p>
    <w:p w14:paraId="4403DA7A" w14:textId="77777777" w:rsidR="006B2E2E" w:rsidRPr="00FC2EB8" w:rsidRDefault="006B2E2E" w:rsidP="002E7816">
      <w:pPr>
        <w:pStyle w:val="ListParagraph"/>
        <w:ind w:left="1440"/>
      </w:pPr>
    </w:p>
    <w:p w14:paraId="067CFED0" w14:textId="0534D7C4" w:rsidR="006B2E2E" w:rsidRPr="00FC2EB8" w:rsidRDefault="006B2E2E" w:rsidP="009D0C6A">
      <w:pPr>
        <w:ind w:firstLine="1134"/>
      </w:pPr>
      <w:r w:rsidRPr="00FC2EB8">
        <w:t xml:space="preserve">If within three (3) days after delivery Customer does not advise Orbital Connect in writing that the Products or any portion thereof has been rejected (including the reasons therefore), then the Products in their entirety shall be deemed to have been accepted by Customer. Orbital Connect retains a security interest in the Products until the full price for the Products </w:t>
      </w:r>
      <w:r w:rsidR="000A59EC" w:rsidRPr="00FC2EB8">
        <w:t>is</w:t>
      </w:r>
      <w:r w:rsidRPr="00FC2EB8">
        <w:t xml:space="preserve"> paid. Orbital Connect will try to meet the stated delivery dates for the Products but will not be liable to Customer or any other party for any delay in delivery of the Products. Orbital Connect has no liability for unavailability or malfunction of suppliers’ networks.</w:t>
      </w:r>
    </w:p>
    <w:p w14:paraId="50168F4A" w14:textId="77777777" w:rsidR="00966A45" w:rsidRPr="00FC2EB8" w:rsidRDefault="00966A45" w:rsidP="00966A45"/>
    <w:p w14:paraId="331190EC" w14:textId="3CE9A098" w:rsidR="002E7816" w:rsidRPr="00FC2EB8" w:rsidRDefault="006B2E2E" w:rsidP="002E7816">
      <w:pPr>
        <w:pStyle w:val="ListParagraph"/>
        <w:numPr>
          <w:ilvl w:val="0"/>
          <w:numId w:val="1"/>
        </w:numPr>
      </w:pPr>
      <w:r w:rsidRPr="00FC2EB8">
        <w:t>Title to the Products will transfer from Orbital Connect to Customer upon later of</w:t>
      </w:r>
    </w:p>
    <w:p w14:paraId="5EAEBD8D" w14:textId="16B58B9E" w:rsidR="006B2E2E" w:rsidRPr="00FC2EB8" w:rsidRDefault="006B2E2E">
      <w:r w:rsidRPr="00FC2EB8">
        <w:t>Orbital Connect’s receipt of the full sale price and any applicable taxes, fees, and freight and other charges and placement by Orbital Connect (or by the manufacturer if drop shipped) of the Products with the carrier for shipment to Customer. Until such time, Orbital Connect will retain title to the Products and have a security interest therein. Customer will keep Products to which Orbital Connect has retained title free from any liens, charges, claims or encumbrances and will execute all such documents as may be reasonably required by Orbital Connect to evidence or perfect its security interest.</w:t>
      </w:r>
    </w:p>
    <w:p w14:paraId="5E701F75" w14:textId="77777777" w:rsidR="006B2E2E" w:rsidRPr="00FC2EB8" w:rsidRDefault="006B2E2E"/>
    <w:p w14:paraId="2329A9D0" w14:textId="4262B0FD" w:rsidR="00FB2EF7" w:rsidRPr="00FC2EB8" w:rsidRDefault="006B2E2E" w:rsidP="00D72B3A">
      <w:pPr>
        <w:pStyle w:val="ListParagraph"/>
        <w:numPr>
          <w:ilvl w:val="0"/>
          <w:numId w:val="1"/>
        </w:numPr>
      </w:pPr>
      <w:r w:rsidRPr="00FC2EB8">
        <w:t>Inspection and Acceptance.</w:t>
      </w:r>
    </w:p>
    <w:p w14:paraId="059AF2A5" w14:textId="37BB48B4" w:rsidR="006B2E2E" w:rsidRPr="00FC2EB8" w:rsidRDefault="006B2E2E" w:rsidP="002E7816">
      <w:pPr>
        <w:ind w:firstLine="1134"/>
      </w:pPr>
      <w:r w:rsidRPr="00FC2EB8">
        <w:t xml:space="preserve">Customer will inspect each shipment upon delivery and will notify Orbital Connect within 3 Business Days of any damage or discrepancies. Customer will be deemed to have accepted the Products upon delivery unless Customer notifies Orbital Connect in writing of any Nonconforming Products within such 3-Business Days period and furnishes written evidence or other documentation Orbital Connect requires. If Orbital Connect determines that the Products are Nonconforming Products, Orbital Connect will, in its sole discretion: (a) replace such Nonconforming Products with conforming Products or (b) refund the price for such Nonconforming Products, together with all shipping and handling expenses incurred by Customer in connection with such delivery. Customer will ship, at Orbital Connect’s expense and risk of loss, in accordance with Orbital Connect’s instructions, the Nonconforming Products to the Origination Point. If Orbital Connect exercises its option to replace Nonconforming Products, Orbital Connect will, after receiving Customer’s shipment of the Nonconforming Products, ship to Customer, at Orbital Connect’s expense and risk of loss, the replaced Products to Customer’ s address indicated in the Order or as otherwise agreed to be the parties in writing. CUSTOMER ACKNOWLEDGES AND AGREES THAT THE REMEDIES SET FORTH IN THIS </w:t>
      </w:r>
      <w:proofErr w:type="gramStart"/>
      <w:r w:rsidRPr="00FC2EB8">
        <w:t xml:space="preserve">SECTION </w:t>
      </w:r>
      <w:r w:rsidR="0068358D" w:rsidRPr="00FC2EB8">
        <w:t xml:space="preserve"> </w:t>
      </w:r>
      <w:r w:rsidRPr="00FC2EB8">
        <w:t>ARE</w:t>
      </w:r>
      <w:proofErr w:type="gramEnd"/>
      <w:r w:rsidRPr="00FC2EB8">
        <w:t xml:space="preserve"> CUSTOMER’S EXCLUSIVE REMEDIES FOR NONCONFORMING </w:t>
      </w:r>
    </w:p>
    <w:p w14:paraId="5F243651" w14:textId="77777777" w:rsidR="006B2E2E" w:rsidRPr="00FC2EB8" w:rsidRDefault="006B2E2E"/>
    <w:p w14:paraId="65A8A779" w14:textId="058CEAE9" w:rsidR="006B2E2E" w:rsidRPr="00FC2EB8" w:rsidRDefault="006B2E2E">
      <w:r w:rsidRPr="00FC2EB8">
        <w:lastRenderedPageBreak/>
        <w:t xml:space="preserve">PRODUCTS, SUBJECT TO CUSTOMER’S RIGHTS, </w:t>
      </w:r>
      <w:r w:rsidR="002246BE" w:rsidRPr="00FC2EB8">
        <w:t>except</w:t>
      </w:r>
      <w:r w:rsidRPr="00FC2EB8">
        <w:t xml:space="preserve"> as provided under this </w:t>
      </w:r>
      <w:proofErr w:type="gramStart"/>
      <w:r w:rsidRPr="00FC2EB8">
        <w:t>Section  Customer</w:t>
      </w:r>
      <w:proofErr w:type="gramEnd"/>
      <w:r w:rsidRPr="00FC2EB8">
        <w:t xml:space="preserve"> has no right to return Products purchased under this Order to Orbital Connect. </w:t>
      </w:r>
    </w:p>
    <w:p w14:paraId="7D72E59F" w14:textId="77777777" w:rsidR="006B2E2E" w:rsidRPr="00FC2EB8" w:rsidRDefault="006B2E2E"/>
    <w:p w14:paraId="33E24CB8" w14:textId="2AB1DDE5" w:rsidR="002E7816" w:rsidRPr="00FC2EB8" w:rsidRDefault="006B2E2E" w:rsidP="002E7816">
      <w:pPr>
        <w:pStyle w:val="ListParagraph"/>
        <w:numPr>
          <w:ilvl w:val="0"/>
          <w:numId w:val="1"/>
        </w:numPr>
      </w:pPr>
      <w:r w:rsidRPr="00FC2EB8">
        <w:t>Excusable Delay</w:t>
      </w:r>
      <w:r w:rsidR="002E7816" w:rsidRPr="00FC2EB8">
        <w:t>.</w:t>
      </w:r>
    </w:p>
    <w:p w14:paraId="1B8A50B9" w14:textId="1ACDE799" w:rsidR="006B2E2E" w:rsidRPr="00FC2EB8" w:rsidRDefault="006B2E2E" w:rsidP="002E7816">
      <w:pPr>
        <w:ind w:firstLine="1134"/>
      </w:pPr>
      <w:r w:rsidRPr="00FC2EB8">
        <w:t>Orbital Connect is not responsible for any delay caused by any event or contingency which is not within the direct control of Orbital Connect. Orbital Connect shall be entitled to a schedule and price adjustment in the event of such excusable delay.</w:t>
      </w:r>
    </w:p>
    <w:p w14:paraId="66982AF5" w14:textId="77777777" w:rsidR="006B2E2E" w:rsidRPr="00FC2EB8" w:rsidRDefault="006B2E2E"/>
    <w:p w14:paraId="2AAC8819" w14:textId="77777777" w:rsidR="00966A45" w:rsidRPr="00FC2EB8" w:rsidRDefault="00966A45"/>
    <w:p w14:paraId="3BE3663E" w14:textId="77777777" w:rsidR="00966A45" w:rsidRPr="00FC2EB8" w:rsidRDefault="00966A45"/>
    <w:p w14:paraId="3B339A44" w14:textId="7AFD2909" w:rsidR="00D72B3A" w:rsidRPr="00FC2EB8" w:rsidRDefault="006B2E2E" w:rsidP="00D72B3A">
      <w:pPr>
        <w:pStyle w:val="ListParagraph"/>
        <w:numPr>
          <w:ilvl w:val="0"/>
          <w:numId w:val="1"/>
        </w:numPr>
      </w:pPr>
      <w:r w:rsidRPr="00FC2EB8">
        <w:t>Force Majeure</w:t>
      </w:r>
      <w:r w:rsidR="00D72B3A" w:rsidRPr="00FC2EB8">
        <w:t>.</w:t>
      </w:r>
    </w:p>
    <w:p w14:paraId="7F029AFF" w14:textId="1CA1D9D7" w:rsidR="006B2E2E" w:rsidRPr="00FC2EB8" w:rsidRDefault="006B2E2E" w:rsidP="00D72B3A">
      <w:pPr>
        <w:ind w:firstLine="1134"/>
      </w:pPr>
      <w:r w:rsidRPr="00FC2EB8">
        <w:t>Orbital Connect agrees to use best efforts for the timely delivery of Customer’s order. We may make partial shipments at our discretion. The completion of the order is subject to acts of God, public enemy, civil insurrection, war, fires,</w:t>
      </w:r>
      <w:r w:rsidR="00CB45C2" w:rsidRPr="00FC2EB8">
        <w:t xml:space="preserve"> </w:t>
      </w:r>
      <w:r w:rsidRPr="00FC2EB8">
        <w:t>severe weather, delays caused by government, delays of suppliers and other causes beyond our control.</w:t>
      </w:r>
    </w:p>
    <w:p w14:paraId="34ADE15F" w14:textId="77777777" w:rsidR="00D72B3A" w:rsidRPr="00FC2EB8" w:rsidRDefault="00D72B3A" w:rsidP="00D72B3A">
      <w:pPr>
        <w:ind w:firstLine="1134"/>
      </w:pPr>
    </w:p>
    <w:p w14:paraId="1E523495" w14:textId="52B8006F" w:rsidR="00D72B3A" w:rsidRPr="00FC2EB8" w:rsidRDefault="006B2E2E" w:rsidP="00D72B3A">
      <w:pPr>
        <w:pStyle w:val="ListParagraph"/>
        <w:numPr>
          <w:ilvl w:val="0"/>
          <w:numId w:val="1"/>
        </w:numPr>
      </w:pPr>
      <w:r w:rsidRPr="00FC2EB8">
        <w:t>Returning Goods</w:t>
      </w:r>
      <w:r w:rsidR="00D72B3A" w:rsidRPr="00FC2EB8">
        <w:t>.</w:t>
      </w:r>
    </w:p>
    <w:p w14:paraId="112A697D" w14:textId="7E8893D3" w:rsidR="00A92E81" w:rsidRPr="00FC2EB8" w:rsidRDefault="006B2E2E" w:rsidP="00D4451B">
      <w:pPr>
        <w:ind w:firstLine="1134"/>
        <w:rPr>
          <w:rFonts w:eastAsia="Times New Roman" w:cs="Arial"/>
        </w:rPr>
      </w:pPr>
      <w:r w:rsidRPr="00FC2EB8">
        <w:t xml:space="preserve">Customer is responsible for the cost and risk of returning the Goods to Orbital Connect. You should send the Goods at the following address: </w:t>
      </w:r>
      <w:r w:rsidR="00CA3DD5" w:rsidRPr="00FC2EB8">
        <w:rPr>
          <w:rFonts w:eastAsia="Times New Roman" w:cs="Arial"/>
        </w:rPr>
        <w:t>address</w:t>
      </w:r>
      <w:r w:rsidR="00D4451B" w:rsidRPr="00FC2EB8">
        <w:rPr>
          <w:rFonts w:eastAsia="Times New Roman" w:cs="Arial"/>
        </w:rPr>
        <w:t xml:space="preserve">: </w:t>
      </w:r>
      <w:r w:rsidR="00CA3DD5" w:rsidRPr="00FC2EB8">
        <w:rPr>
          <w:rFonts w:eastAsia="Times New Roman" w:cs="Arial"/>
        </w:rPr>
        <w:t>15415 Sunset Blvd, STE 240 Pacific Palisades, Los Angeles, CA 90272</w:t>
      </w:r>
      <w:r w:rsidRPr="00FC2EB8">
        <w:t>. Orbital Connect cannot be held responsible for Goods damaged or lost in return shipment. Therefore, we recommend an insured and trackable mail service. We are unable to issue a refund without actual receipt of the Goods or proof of received return delivery.</w:t>
      </w:r>
    </w:p>
    <w:p w14:paraId="3EF071F5" w14:textId="77777777" w:rsidR="00A92E81" w:rsidRPr="00FC2EB8" w:rsidRDefault="00A92E81"/>
    <w:p w14:paraId="2D097157" w14:textId="4C5D3B96" w:rsidR="00D72B3A" w:rsidRPr="00FC2EB8" w:rsidRDefault="006B2E2E" w:rsidP="00D72B3A">
      <w:pPr>
        <w:pStyle w:val="ListParagraph"/>
        <w:numPr>
          <w:ilvl w:val="0"/>
          <w:numId w:val="1"/>
        </w:numPr>
      </w:pPr>
      <w:r w:rsidRPr="00FC2EB8">
        <w:t>Damage in Transit</w:t>
      </w:r>
      <w:r w:rsidR="00D72B3A" w:rsidRPr="00FC2EB8">
        <w:t>.</w:t>
      </w:r>
    </w:p>
    <w:p w14:paraId="4EEC8097" w14:textId="1DC4624C" w:rsidR="00D72B3A" w:rsidRPr="00FC2EB8" w:rsidRDefault="006B2E2E" w:rsidP="00A45912">
      <w:pPr>
        <w:ind w:firstLine="1134"/>
      </w:pPr>
      <w:r w:rsidRPr="00FC2EB8">
        <w:t>All goods should be inspected and tested on receipt of delivery to ensure all items are correct and received in good condition. Should damage occur, the Customer should file a claim with the carrier or insurance agent if shipping via their own carrier.</w:t>
      </w:r>
    </w:p>
    <w:p w14:paraId="020FD049" w14:textId="77777777" w:rsidR="00A45912" w:rsidRPr="00FC2EB8" w:rsidRDefault="00A45912" w:rsidP="00A45912">
      <w:pPr>
        <w:ind w:firstLine="1134"/>
      </w:pPr>
    </w:p>
    <w:p w14:paraId="7F65EAA0" w14:textId="662C4D26" w:rsidR="00C541D8" w:rsidRPr="00FC2EB8" w:rsidRDefault="00C541D8" w:rsidP="001B4E83">
      <w:pPr>
        <w:pStyle w:val="ListParagraph"/>
        <w:numPr>
          <w:ilvl w:val="0"/>
          <w:numId w:val="1"/>
        </w:numPr>
      </w:pPr>
      <w:r w:rsidRPr="00FC2EB8">
        <w:t>Period Free from Defects</w:t>
      </w:r>
    </w:p>
    <w:p w14:paraId="2AC7B367" w14:textId="09A4681A" w:rsidR="005E1600" w:rsidRPr="00FC2EB8" w:rsidRDefault="006B2E2E" w:rsidP="00C541D8">
      <w:pPr>
        <w:ind w:left="1080"/>
      </w:pPr>
      <w:r w:rsidRPr="00FC2EB8">
        <w:t xml:space="preserve">The Product will </w:t>
      </w:r>
      <w:r w:rsidR="00591448" w:rsidRPr="00FC2EB8">
        <w:t>be free</w:t>
      </w:r>
      <w:r w:rsidRPr="00FC2EB8">
        <w:t xml:space="preserve"> from defects</w:t>
      </w:r>
      <w:r w:rsidR="00CD1C0F" w:rsidRPr="00FC2EB8">
        <w:t xml:space="preserve"> </w:t>
      </w:r>
      <w:r w:rsidRPr="00FC2EB8">
        <w:t>in workmanship and materials for a period as</w:t>
      </w:r>
    </w:p>
    <w:p w14:paraId="5F6E360B" w14:textId="4A2BD680" w:rsidR="006B2E2E" w:rsidRPr="00FC2EB8" w:rsidRDefault="006B2E2E">
      <w:r w:rsidRPr="00FC2EB8">
        <w:t>defined in the list below, from the date that the Product was first purchased by Customer (the “Warranty Period”).</w:t>
      </w:r>
    </w:p>
    <w:p w14:paraId="2D7797FB" w14:textId="77777777" w:rsidR="006B2E2E" w:rsidRPr="00FC2EB8" w:rsidRDefault="006B2E2E"/>
    <w:p w14:paraId="208480D2" w14:textId="77777777" w:rsidR="006B2E2E" w:rsidRPr="00FC2EB8" w:rsidRDefault="006B2E2E">
      <w:r w:rsidRPr="00FC2EB8">
        <w:t xml:space="preserve">NORSAT: Standard LNBs: 3 years, NORSAT: Standard BUCs: 2 years </w:t>
      </w:r>
    </w:p>
    <w:p w14:paraId="63DE0756" w14:textId="77777777" w:rsidR="006B2E2E" w:rsidRPr="00FC2EB8" w:rsidRDefault="006B2E2E"/>
    <w:p w14:paraId="582063CF" w14:textId="7231E911" w:rsidR="006B2E2E" w:rsidRPr="00FC2EB8" w:rsidRDefault="006B2E2E">
      <w:r w:rsidRPr="00FC2EB8">
        <w:t xml:space="preserve">NORSAT: Custom LNBs, BUCs, and all other Microwave Products: </w:t>
      </w:r>
      <w:r w:rsidR="00CD1C0F" w:rsidRPr="00FC2EB8">
        <w:t>1-year</w:t>
      </w:r>
      <w:r w:rsidRPr="00FC2EB8">
        <w:t xml:space="preserve"> NORSAT: Satellite Terminals: 1 year </w:t>
      </w:r>
    </w:p>
    <w:p w14:paraId="77EA2948" w14:textId="77777777" w:rsidR="006B2E2E" w:rsidRPr="00FC2EB8" w:rsidRDefault="006B2E2E"/>
    <w:p w14:paraId="1570557D" w14:textId="569BD38D" w:rsidR="006B2E2E" w:rsidRPr="00FC2EB8" w:rsidRDefault="006B2E2E">
      <w:r w:rsidRPr="00FC2EB8">
        <w:t>NORSAT: All other products: 90 days PARADIGM: Terminals and Components 1 year</w:t>
      </w:r>
    </w:p>
    <w:p w14:paraId="4DE49484" w14:textId="77777777" w:rsidR="006B2E2E" w:rsidRPr="00FC2EB8" w:rsidRDefault="006B2E2E"/>
    <w:p w14:paraId="793C37D1" w14:textId="77777777" w:rsidR="006B2E2E" w:rsidRPr="00FC2EB8" w:rsidRDefault="006B2E2E">
      <w:r w:rsidRPr="00FC2EB8">
        <w:t xml:space="preserve">KYMETA: Warranty services covered under Service and Support packages will only be valid for up to 5 consecutive years from date of original activation </w:t>
      </w:r>
    </w:p>
    <w:p w14:paraId="3DAC8BFA" w14:textId="77777777" w:rsidR="006B2E2E" w:rsidRPr="00FC2EB8" w:rsidRDefault="006B2E2E"/>
    <w:p w14:paraId="27971A2A" w14:textId="77777777" w:rsidR="006B2E2E" w:rsidRPr="00FC2EB8" w:rsidRDefault="006B2E2E">
      <w:r w:rsidRPr="00FC2EB8">
        <w:t xml:space="preserve">INTELLIAN VSAT Terminals: 3 Years (v-Series; GX Series; PM Models; NX Series; LP Series) INTELLIAN VSAT Terminals: 2 Years (E Series) </w:t>
      </w:r>
    </w:p>
    <w:p w14:paraId="52302D90" w14:textId="77777777" w:rsidR="006B2E2E" w:rsidRPr="00FC2EB8" w:rsidRDefault="006B2E2E"/>
    <w:p w14:paraId="41C95440" w14:textId="77777777" w:rsidR="006B2E2E" w:rsidRPr="00FC2EB8" w:rsidRDefault="006B2E2E">
      <w:r w:rsidRPr="00FC2EB8">
        <w:t xml:space="preserve">INTELLIAN VSAT Labor warranty: 2 Years </w:t>
      </w:r>
    </w:p>
    <w:p w14:paraId="3C9B8A76" w14:textId="77777777" w:rsidR="006B2E2E" w:rsidRPr="00FC2EB8" w:rsidRDefault="006B2E2E"/>
    <w:p w14:paraId="5B90D488" w14:textId="77777777" w:rsidR="006B2E2E" w:rsidRPr="00FC2EB8" w:rsidRDefault="006B2E2E">
      <w:r w:rsidRPr="00FC2EB8">
        <w:t xml:space="preserve">INTELLIAN TVRO Antennas: 3 Years (i-Series; t-Series; s-Series) INTELLIAN TVRO Labor warranty: 2 Years </w:t>
      </w:r>
    </w:p>
    <w:p w14:paraId="64F3C53A" w14:textId="77777777" w:rsidR="006B2E2E" w:rsidRPr="00FC2EB8" w:rsidRDefault="006B2E2E"/>
    <w:p w14:paraId="5C190285" w14:textId="77777777" w:rsidR="006B2E2E" w:rsidRPr="00FC2EB8" w:rsidRDefault="006B2E2E">
      <w:r w:rsidRPr="00FC2EB8">
        <w:t xml:space="preserve">INTELLIAN L-BAND Terminal: 3 Years (FBB, C700) INTELLIAN L-BAND Labor warranty: 2 Years </w:t>
      </w:r>
    </w:p>
    <w:p w14:paraId="1BBBDCAF" w14:textId="77777777" w:rsidR="006B2E2E" w:rsidRPr="00FC2EB8" w:rsidRDefault="006B2E2E"/>
    <w:p w14:paraId="5C4F4DC1" w14:textId="77777777" w:rsidR="006B2E2E" w:rsidRPr="00FC2EB8" w:rsidRDefault="006B2E2E">
      <w:r w:rsidRPr="00FC2EB8">
        <w:t xml:space="preserve">ST ENGINEERING Modems and Terminals: 1 year </w:t>
      </w:r>
    </w:p>
    <w:p w14:paraId="278FD31B" w14:textId="77777777" w:rsidR="006B2E2E" w:rsidRPr="00FC2EB8" w:rsidRDefault="006B2E2E"/>
    <w:p w14:paraId="1A5CF79F" w14:textId="77777777" w:rsidR="006B2E2E" w:rsidRPr="00FC2EB8" w:rsidRDefault="006B2E2E">
      <w:r w:rsidRPr="00FC2EB8">
        <w:t xml:space="preserve">TERRASAT BUCs and Switches: 3 years </w:t>
      </w:r>
    </w:p>
    <w:p w14:paraId="0510C98E" w14:textId="77777777" w:rsidR="006B2E2E" w:rsidRPr="00FC2EB8" w:rsidRDefault="006B2E2E"/>
    <w:p w14:paraId="585BAA8D" w14:textId="77777777" w:rsidR="006B2E2E" w:rsidRPr="00FC2EB8" w:rsidRDefault="006B2E2E">
      <w:r w:rsidRPr="00FC2EB8">
        <w:t xml:space="preserve">ACTOX Microwave Components: 3 years </w:t>
      </w:r>
    </w:p>
    <w:p w14:paraId="6593CFEE" w14:textId="77777777" w:rsidR="006B2E2E" w:rsidRPr="00FC2EB8" w:rsidRDefault="006B2E2E"/>
    <w:p w14:paraId="028F86DF" w14:textId="77777777" w:rsidR="006B2E2E" w:rsidRPr="00FC2EB8" w:rsidRDefault="006B2E2E">
      <w:r w:rsidRPr="00FC2EB8">
        <w:t xml:space="preserve">COMTECH Hardware: 2 years </w:t>
      </w:r>
    </w:p>
    <w:p w14:paraId="454630D8" w14:textId="77777777" w:rsidR="006B2E2E" w:rsidRPr="00FC2EB8" w:rsidRDefault="006B2E2E"/>
    <w:p w14:paraId="36928E2C" w14:textId="77777777" w:rsidR="006B2E2E" w:rsidRPr="00FC2EB8" w:rsidRDefault="006B2E2E">
      <w:r w:rsidRPr="00FC2EB8">
        <w:t xml:space="preserve">GLOBAL INVACOM Antennas: 1 year </w:t>
      </w:r>
    </w:p>
    <w:p w14:paraId="52D89097" w14:textId="77777777" w:rsidR="006B2E2E" w:rsidRPr="00FC2EB8" w:rsidRDefault="006B2E2E"/>
    <w:p w14:paraId="19EA3B8E" w14:textId="77777777" w:rsidR="006B2E2E" w:rsidRPr="00FC2EB8" w:rsidRDefault="006B2E2E">
      <w:r w:rsidRPr="00FC2EB8">
        <w:t xml:space="preserve">iNET Vu Antennas: 2 years </w:t>
      </w:r>
    </w:p>
    <w:p w14:paraId="4D34D894" w14:textId="77777777" w:rsidR="006B2E2E" w:rsidRPr="00FC2EB8" w:rsidRDefault="006B2E2E"/>
    <w:p w14:paraId="7538FF54" w14:textId="77777777" w:rsidR="006B2E2E" w:rsidRPr="00FC2EB8" w:rsidRDefault="006B2E2E">
      <w:r w:rsidRPr="00FC2EB8">
        <w:t xml:space="preserve">CPI SATCOM: 2 years </w:t>
      </w:r>
    </w:p>
    <w:p w14:paraId="1EAF9A1C" w14:textId="77777777" w:rsidR="006B2E2E" w:rsidRPr="00FC2EB8" w:rsidRDefault="006B2E2E"/>
    <w:p w14:paraId="184B4547" w14:textId="77777777" w:rsidR="006B2E2E" w:rsidRPr="00FC2EB8" w:rsidRDefault="006B2E2E">
      <w:r w:rsidRPr="00FC2EB8">
        <w:t xml:space="preserve">TELEDYNE PARADISE DATACOM: 2 years </w:t>
      </w:r>
    </w:p>
    <w:p w14:paraId="09945018" w14:textId="77777777" w:rsidR="006B2E2E" w:rsidRPr="00FC2EB8" w:rsidRDefault="006B2E2E"/>
    <w:p w14:paraId="1262BDF7" w14:textId="77777777" w:rsidR="006B2E2E" w:rsidRPr="00FC2EB8" w:rsidRDefault="006B2E2E">
      <w:r w:rsidRPr="00FC2EB8">
        <w:t xml:space="preserve">ETL SYSTEMS RF Equipment: 1 year </w:t>
      </w:r>
    </w:p>
    <w:p w14:paraId="365D776B" w14:textId="77777777" w:rsidR="006B2E2E" w:rsidRPr="00FC2EB8" w:rsidRDefault="006B2E2E"/>
    <w:p w14:paraId="3428468E" w14:textId="77777777" w:rsidR="006B2E2E" w:rsidRPr="00FC2EB8" w:rsidRDefault="006B2E2E">
      <w:r w:rsidRPr="00FC2EB8">
        <w:t xml:space="preserve">RF DESIGN Hardware: 3 years </w:t>
      </w:r>
    </w:p>
    <w:p w14:paraId="6D0184F2" w14:textId="77777777" w:rsidR="006B2E2E" w:rsidRPr="00FC2EB8" w:rsidRDefault="006B2E2E"/>
    <w:p w14:paraId="7977CDE3" w14:textId="77777777" w:rsidR="006B2E2E" w:rsidRPr="00FC2EB8" w:rsidRDefault="006B2E2E">
      <w:r w:rsidRPr="00FC2EB8">
        <w:t xml:space="preserve">NOVELSAT Modems: 1 year </w:t>
      </w:r>
    </w:p>
    <w:p w14:paraId="3ADCD3A0" w14:textId="77777777" w:rsidR="006B2E2E" w:rsidRPr="00FC2EB8" w:rsidRDefault="006B2E2E"/>
    <w:p w14:paraId="1BF03D30" w14:textId="77777777" w:rsidR="006B2E2E" w:rsidRPr="00FC2EB8" w:rsidRDefault="006B2E2E">
      <w:r w:rsidRPr="00FC2EB8">
        <w:t xml:space="preserve">SAT-LITE TECHNOLOGIES Antennas: Standard Warranty </w:t>
      </w:r>
    </w:p>
    <w:p w14:paraId="37CD5A72" w14:textId="77777777" w:rsidR="006B2E2E" w:rsidRPr="00FC2EB8" w:rsidRDefault="006B2E2E"/>
    <w:p w14:paraId="748ED547" w14:textId="77777777" w:rsidR="006B2E2E" w:rsidRPr="00FC2EB8" w:rsidRDefault="006B2E2E">
      <w:r w:rsidRPr="00FC2EB8">
        <w:t xml:space="preserve">SPACE BRIDGE Hardware: 1 year </w:t>
      </w:r>
    </w:p>
    <w:p w14:paraId="579DD997" w14:textId="77777777" w:rsidR="006B2E2E" w:rsidRPr="00FC2EB8" w:rsidRDefault="006B2E2E"/>
    <w:p w14:paraId="7A8120D6" w14:textId="77777777" w:rsidR="006B2E2E" w:rsidRPr="00FC2EB8" w:rsidRDefault="006B2E2E">
      <w:r w:rsidRPr="00FC2EB8">
        <w:t xml:space="preserve">REV GO Microwave Components: 2 years </w:t>
      </w:r>
    </w:p>
    <w:p w14:paraId="0D66561E" w14:textId="77777777" w:rsidR="006B2E2E" w:rsidRPr="00FC2EB8" w:rsidRDefault="006B2E2E"/>
    <w:p w14:paraId="3BD176B6" w14:textId="77777777" w:rsidR="006B2E2E" w:rsidRPr="00FC2EB8" w:rsidRDefault="006B2E2E">
      <w:r w:rsidRPr="00FC2EB8">
        <w:t xml:space="preserve">AVCOM: Standard Warranty </w:t>
      </w:r>
    </w:p>
    <w:p w14:paraId="1009F32D" w14:textId="77777777" w:rsidR="006B2E2E" w:rsidRPr="00FC2EB8" w:rsidRDefault="006B2E2E"/>
    <w:p w14:paraId="102554BE" w14:textId="77777777" w:rsidR="006B2E2E" w:rsidRPr="00FC2EB8" w:rsidRDefault="006B2E2E">
      <w:r w:rsidRPr="00FC2EB8">
        <w:t xml:space="preserve">COBHAM SAILOR Antennas: 2 years after date of sale </w:t>
      </w:r>
    </w:p>
    <w:p w14:paraId="7FAA9C41" w14:textId="77777777" w:rsidR="006B2E2E" w:rsidRPr="00FC2EB8" w:rsidRDefault="006B2E2E"/>
    <w:p w14:paraId="656D0454" w14:textId="77777777" w:rsidR="006B2E2E" w:rsidRPr="00FC2EB8" w:rsidRDefault="006B2E2E">
      <w:r w:rsidRPr="00FC2EB8">
        <w:t xml:space="preserve">UHP Modems: 1 year </w:t>
      </w:r>
    </w:p>
    <w:p w14:paraId="56029787" w14:textId="77777777" w:rsidR="006B2E2E" w:rsidRPr="00FC2EB8" w:rsidRDefault="006B2E2E"/>
    <w:p w14:paraId="7DB67458" w14:textId="77777777" w:rsidR="006B2E2E" w:rsidRPr="00FC2EB8" w:rsidRDefault="006B2E2E">
      <w:r w:rsidRPr="00FC2EB8">
        <w:t xml:space="preserve">KRATOS Terminals: 3 years on all structural components </w:t>
      </w:r>
    </w:p>
    <w:p w14:paraId="474BF3CF" w14:textId="77777777" w:rsidR="006B2E2E" w:rsidRPr="00FC2EB8" w:rsidRDefault="006B2E2E"/>
    <w:p w14:paraId="5546D4A4" w14:textId="77777777" w:rsidR="006B2E2E" w:rsidRPr="00FC2EB8" w:rsidRDefault="006B2E2E">
      <w:r w:rsidRPr="00FC2EB8">
        <w:t xml:space="preserve">PEPLINK Modems: 1 year </w:t>
      </w:r>
    </w:p>
    <w:p w14:paraId="751D1856" w14:textId="77777777" w:rsidR="006B2E2E" w:rsidRPr="00FC2EB8" w:rsidRDefault="006B2E2E"/>
    <w:p w14:paraId="208264DA" w14:textId="77777777" w:rsidR="006B2E2E" w:rsidRPr="00FC2EB8" w:rsidRDefault="006B2E2E">
      <w:r w:rsidRPr="00FC2EB8">
        <w:t xml:space="preserve">CRADLEPOINT Modems: Limited Lifetime Warranty </w:t>
      </w:r>
    </w:p>
    <w:p w14:paraId="1F9EA192" w14:textId="77777777" w:rsidR="006B2E2E" w:rsidRPr="00FC2EB8" w:rsidRDefault="006B2E2E"/>
    <w:p w14:paraId="27990C0F" w14:textId="77777777" w:rsidR="006B2E2E" w:rsidRPr="00FC2EB8" w:rsidRDefault="006B2E2E">
      <w:r w:rsidRPr="00FC2EB8">
        <w:t xml:space="preserve">WALTON DE-ICE Systems: 2 years </w:t>
      </w:r>
    </w:p>
    <w:p w14:paraId="33708AAA" w14:textId="77777777" w:rsidR="006B2E2E" w:rsidRPr="00FC2EB8" w:rsidRDefault="006B2E2E"/>
    <w:p w14:paraId="14AF2224" w14:textId="77777777" w:rsidR="006B2E2E" w:rsidRPr="00FC2EB8" w:rsidRDefault="006B2E2E">
      <w:r w:rsidRPr="00FC2EB8">
        <w:t xml:space="preserve">PROFEN Hardware: 2 years </w:t>
      </w:r>
    </w:p>
    <w:p w14:paraId="08A3FA78" w14:textId="77777777" w:rsidR="006B2E2E" w:rsidRPr="00FC2EB8" w:rsidRDefault="006B2E2E"/>
    <w:p w14:paraId="5FAEB629" w14:textId="7D7173A7" w:rsidR="006B2E2E" w:rsidRPr="00FC2EB8" w:rsidRDefault="006B2E2E" w:rsidP="005E1600">
      <w:pPr>
        <w:ind w:firstLine="1134"/>
      </w:pPr>
      <w:r w:rsidRPr="00FC2EB8">
        <w:t xml:space="preserve">This Limited Warranty is not transferable. During the Warranty Period, the Product, or if necessary, one or more of the Product components, will be repaired or replaced at Orbital Connect’s option, without charge to Customer for either parts or labor. If the Product (or component thereof) is repaired or replaced during the Warranty Period, the Warranty Period will </w:t>
      </w:r>
      <w:r w:rsidRPr="00FC2EB8">
        <w:lastRenderedPageBreak/>
        <w:t xml:space="preserve">expire, upon the later of the 91st day after repair or replacement or one year from the date of original purchase. Based on </w:t>
      </w:r>
      <w:r w:rsidR="007D4BE6" w:rsidRPr="00FC2EB8">
        <w:t>agreement</w:t>
      </w:r>
      <w:r w:rsidRPr="00FC2EB8">
        <w:t xml:space="preserve"> between Manufacturer and Orbital Connect, this Limited Warranty for the Warranty Period shall be honored by either Manufacturer or Orbital Connect. In order for Orbital Connect or the Manufacturer to repair or replace the Product or the component(s) thereof in accordance with this Limited Warranty, Customer must ship the Product or component(s) thereof requiring repair or replacement in a properly protected shipping container such as an anti-static bag, surrounded on all sides with solid foam cushioning of a minimum two (2) inches thick, sealed in a sturdy shipping container. The Product or component (s) thereof must be shipped to Manufacturer or Orbital Connect, as the case may be, together with a “Return Material Authorization” number which number is issued by Orbital Connect’s Customer Service department, clearly visible on the outside of the shipping container. Customer must ship the Terminal or component(s) thereof via courier or postal service which can provide proof of delivery. All charges for packaging, shipping, insurance, or any taxes or duties levied, assessed, or imposed in connection with the return of the Terminal or component(s) thereof for repair or replacement under this Limited Warranty is Customer’s responsibility.</w:t>
      </w:r>
    </w:p>
    <w:p w14:paraId="2B8D101B" w14:textId="77777777" w:rsidR="006B2E2E" w:rsidRPr="00FC2EB8" w:rsidRDefault="006B2E2E"/>
    <w:p w14:paraId="35FE53D4" w14:textId="0EE2584D" w:rsidR="006B2E2E" w:rsidRPr="00FC2EB8" w:rsidRDefault="006B2E2E" w:rsidP="005E1600">
      <w:pPr>
        <w:ind w:firstLine="1134"/>
      </w:pPr>
      <w:r w:rsidRPr="00FC2EB8">
        <w:t>This Limited Warranty does not apply to normal wear and tear, or if any component of the Product is opened or repaired by someone not authorized to do so by Manufacturer, and does not cover repair or replacement of any Product damaged by: misuse, moisture or liquids, proximity or exposure to heat, accident, abuse, neglect, misapplication, electrostatic discharge, mishandling, mechanical alteration, or defects due to repairs or modifications made by anyone other than Orbital Connect. This Limited Warranty does not cover physical damage to the surface of the Product, including cracks or scratches on the monitor screen. This Limited Warranty does not apply to any equipment other than the Product as defined in this Limited Warranty. This Limited Warranty also does not apply if the malfunction results from the use of the Product in conjunction with accessories, products, services or ancillary or peripheral equipment not expressly approved or provided by Manufacturer specifically for use with Customer’s particular Product, and where it is determined by Orbital Connect that such malfunction is not the fault of the Product itself. Additionally, if malfunction results from the failure of the user to abide by the operating manual, the Limited Warranty may be void, and if it is not void, it shall not apply. Data backup is the responsibility of the user of the Product. Neither Manufacturer nor the Orbital Connect through whom Customer purchased the Product is responsible for data that may be damaged or lost at any time, including, without limitation data lost or damaged during the use or servicing of the Product. As the Product is designed to operate with satellite communications equipment provided by third party providers, we cannot guarantee or warrant that Customer’s Product access will always be available or that it will always function properly. For this and other reasons, the Product should not be relied upon for the transmission of data relating to emergency or life-threatening or mission critical situations, and Orbital Connect disclaims any liability on its behalf, on behalf of the Manufacturer for events or damages resulting from such reliance or the failure of any third party satellite communications service to perform or to be available for Customer use through the Product. Orbital Connect will not be responsible for any warranties or guarantees provided by any other party. Any repair or replacement pursuant to this Limited Warranty may be requested by Customer from the Orbital Connect.</w:t>
      </w:r>
    </w:p>
    <w:p w14:paraId="7CBAE4B1" w14:textId="77777777" w:rsidR="005E1600" w:rsidRPr="00FC2EB8" w:rsidRDefault="005E1600" w:rsidP="005E1600">
      <w:pPr>
        <w:ind w:firstLine="1134"/>
      </w:pPr>
    </w:p>
    <w:p w14:paraId="2A9FE457" w14:textId="77777777" w:rsidR="006B2E2E" w:rsidRPr="00FC2EB8" w:rsidRDefault="006B2E2E" w:rsidP="005E1600">
      <w:pPr>
        <w:ind w:firstLine="1134"/>
      </w:pPr>
      <w:r w:rsidRPr="00FC2EB8">
        <w:t xml:space="preserve">REPAIR OR REPLACEMENT OF THE PRODUCT, AS PROVIDED HEREIN, IS THE EXCLUSIVE REMEDY PROVIDED TO THE CUSTOMER. THIS LIMITED WARRANTY IS IN LIEU OF ALL OTHER WARRANTIES, EXPRESS OR IMPLIED AND EXCEPT AS SET OUT HEREIN ALL REPRESENTATIONS, WARRANTIES, ENDORSEMENTS AND CONDITIONS OF ANY KIND, EXPRESS OR IMPLIED, INCLUDING WITHOUT LIMITATION, ANY WARRANTIES OF TITLE OR NON-INFRINGEMENT AND ANY IMPLIED REPRESENTATIONS, WARRANTIES AND CONDITIONS OF FITNESS FOR A PURPOSE, MERCHANTABILITY, SATISFACTORY </w:t>
      </w:r>
      <w:r w:rsidRPr="00FC2EB8">
        <w:lastRenderedPageBreak/>
        <w:t xml:space="preserve">QUALITY, DURABILITY, OR ARISING FROM A COURSE OF DEALING OR USAGE OF TRADE ARE HEREBY EXCLUDED, INCLUDING ANY IMPLIED WARRANTY OR CONDITION OF MERCHANTABILITY AND/OR QUALITY OR FITNESS FOR A PARTICULAR USE OR PURPOSE AND/OR ANY IMPLIED WARRANTY OR CONDITION OF NON-INFRINGEMENT. NEITHER ORBITAL CONNECT NOR ANY DISTRIBUTOR SHALL IN ANY WAY BE LIABLE TO CUSTOMER AND CUSTOMER HEREBY WAIVES ANY INDIRECT, ECONOMIC, SPECIAL, COMMERCIAL, INCIDENTAL, EXEMPLARY OR CONSEQUENTIAL DAMAGES (INCLUDING WITHOUT LIMITATION LOST PROFITS, LOSS OF BUSINESS REVENUE OR EARNINGS, LOST DATA, DAMAGES CAUSED BY DELAYS OR A FAILURE TO REALIZE EXPECTED SAVINGS AND THE LIKE AND PERSONAL INJURY OR WRONGFUL DEATH DAMAGES) ARISING FROM OR IN CONNECTION WITH THE USE OR PERFORMANCE OF THE PRODUCT OR THE SOFTWARE, EVEN IF OR A DISTRIBUTOR IS AWARE OF THE POSSIBILITY OF SUCH DAMAGES. THIS LIMITATION IS INTENDED TO APPLY AND DOES APPLY WITHOUT REGARD TO WHETHER SUCH DAMAGES ARE CLAIMED, ASSERTED OR BROUGHT IN AN ACTION OR CLAIM SOUNDING IN TORT (INCLUDING NEGLIGENCE) OR CONTRACT, OR UNDER WARRANTY, OR UNDER ANY OTHER LAW OR FORM OF ACTION. ANY EXTERNAL COMPONENTS AND ACCESSORIES PROVIDED WITH THE PRODUCT ARE PROVIDED “AS IS” OR ARE SUBJECT TO THE LIMITED WARRANTY SPECIFICALLY APPLICABLE TO SUCH EXTERNAL COMPONENTS AND ACCESSORIES, IF ANY, AND NEITHER EXTERNAL COMPONENTS NOR ACCESSORIES ARE, FOR PURPOSES OF THIS WARRANTY, PART OF THE PRODUCT. CUSTOMER ASSUMES THE RISK OF USING ANY EXTERNAL COMPONENT OR ACCESSORY NOT PROVIDED AS PART OF THE PRODUCT. IN NO EVENT SHALL ORBITAL CONNECT’S LIABILITY TO CUSTOMER OR TO ANY THIRD PARTY CLAIMING THROUGH CUSTOMER OR ON CUSTOMER’S BEHALF EXCEED THE PURCHASE PRICE OF THE PRODUCT PURCHASED OR THE COST OF REPAIRING OR REPLACING THE PRODUCT, WHICHEVER IS GREATER. </w:t>
      </w:r>
    </w:p>
    <w:p w14:paraId="38735BF6" w14:textId="77777777" w:rsidR="006B2E2E" w:rsidRPr="00FC2EB8" w:rsidRDefault="006B2E2E"/>
    <w:p w14:paraId="3A69F415" w14:textId="67FED456" w:rsidR="005E1600" w:rsidRPr="00FC2EB8" w:rsidRDefault="006B2E2E" w:rsidP="005E1600">
      <w:pPr>
        <w:pStyle w:val="ListParagraph"/>
        <w:numPr>
          <w:ilvl w:val="0"/>
          <w:numId w:val="1"/>
        </w:numPr>
      </w:pPr>
      <w:r w:rsidRPr="00FC2EB8">
        <w:t>Warranty</w:t>
      </w:r>
      <w:r w:rsidR="005E1600" w:rsidRPr="00FC2EB8">
        <w:t>.</w:t>
      </w:r>
    </w:p>
    <w:p w14:paraId="3E1E3BCA" w14:textId="3ED308FA" w:rsidR="006B2E2E" w:rsidRPr="00FC2EB8" w:rsidRDefault="006B2E2E" w:rsidP="005E1600">
      <w:pPr>
        <w:ind w:firstLine="1134"/>
      </w:pPr>
      <w:r w:rsidRPr="00FC2EB8">
        <w:t>All Equipment products are provided with warranty as per paragraph 12. Upon failure of product, the Orbital Connect RMA process must be adhered to. Orbital Connect must receive the defective part within the warranty period for warranty repair or replacement to be available. The customer is liable for all incurred delivery costs and custom duties pursuant to reparation of the damaged product. Orbital Connect will quote for repair of out of warranty equipment at Customer’s request, subject to a minimum repair/evaluation fee. Defects caused by faulty or improper use and maintenance will not qualify for warranty repair or replacement.</w:t>
      </w:r>
    </w:p>
    <w:p w14:paraId="7CB63199" w14:textId="77777777" w:rsidR="006B2E2E" w:rsidRPr="00FC2EB8" w:rsidRDefault="006B2E2E"/>
    <w:p w14:paraId="17E2945E" w14:textId="5C72FE61" w:rsidR="006B2E2E" w:rsidRPr="00FC2EB8" w:rsidRDefault="006B2E2E" w:rsidP="005E1600">
      <w:pPr>
        <w:pStyle w:val="ListParagraph"/>
        <w:numPr>
          <w:ilvl w:val="0"/>
          <w:numId w:val="1"/>
        </w:numPr>
      </w:pPr>
      <w:r w:rsidRPr="00FC2EB8">
        <w:t>Export Compliance</w:t>
      </w:r>
    </w:p>
    <w:p w14:paraId="56C33D78" w14:textId="37387B96" w:rsidR="006B2E2E" w:rsidRPr="00FC2EB8" w:rsidRDefault="006B2E2E" w:rsidP="005E1600">
      <w:pPr>
        <w:ind w:firstLine="1134"/>
      </w:pPr>
      <w:r w:rsidRPr="00FC2EB8">
        <w:t xml:space="preserve">The company complies with all relevant U.S. laws and regulations, including the Export Administration Regulations (EAR), administered by the Bureau of Industry and Security (BIS) http://www.bis.doc.gov/, the International Traffic in Arms Regulations (ITAR), and any other relevant laws and regulations. The company does not export any goods, technology, or services that are prohibited by U.S. law or that would violate the sanctions or embargoes imposed by the U.S. government. The company conducts due diligence for all customer’s purchase orders or Returned Material Authorizations (RMAs) to ensure that it is not exporting goods, technology, or services to prohibited end-users or end-uses, or to countries or regions subject to U.S. sanctions or embargoes. Orbital Connect obtains an End-Customer-Statement form to identify the buyer, consignee, end-user, application of the purchased equipment or technology and the end-use destination. Purchase Orders are subject to Restricted Party Screening (RPS) of Customers, Contacts, Freight Forwarders, Third Party Vendors, and the result of the screening may trigger an End-Customer -Statement form request. All exports require a commercial invoice. Customers shall not solicit or assist in the diversion of Company products/services destined for, or originating </w:t>
      </w:r>
      <w:r w:rsidRPr="00FC2EB8">
        <w:lastRenderedPageBreak/>
        <w:t xml:space="preserve">in, countries, restricted by the export control laws of the United States, including regulations of the U.S. Department of Treasury’s Office of Foreign Asset Controls (OFAC). OFAC maintains the listing of nations under embargo or sanction of U.S. goods. Please refer to the OFAC web address for additional details: </w:t>
      </w:r>
      <w:hyperlink r:id="rId16" w:history="1">
        <w:r w:rsidRPr="00FC2EB8">
          <w:t>http://www.ustreas.gov/offices/enforcement/ofac/programs/</w:t>
        </w:r>
      </w:hyperlink>
    </w:p>
    <w:p w14:paraId="0F4AACBA" w14:textId="011D19FE" w:rsidR="006B2E2E" w:rsidRPr="00FC2EB8" w:rsidRDefault="006B2E2E"/>
    <w:p w14:paraId="3BE775A4" w14:textId="731B4A69" w:rsidR="009D3BE1" w:rsidRPr="00FC2EB8" w:rsidRDefault="006B2E2E" w:rsidP="00A44319">
      <w:pPr>
        <w:ind w:firstLine="1134"/>
      </w:pPr>
      <w:r w:rsidRPr="00FC2EB8">
        <w:t>The buyer agrees that the products won’t be sold to end-users, third parties whom he has a reason to assume would breach and disregard the export control laws and regulations. The buyer is liable to the fullest extent for any damage or loss caused to Orbital Connect as a result of the buyer’s breach of this policy. In the event that the buyer violates this policy, the seller has the right to withdraw from the agreement and to cancel the purchase order, without the Buyer having the right to raise any claim of whatsoever nature against the Seller.</w:t>
      </w:r>
    </w:p>
    <w:p w14:paraId="4E9641C1" w14:textId="77777777" w:rsidR="006B2E2E" w:rsidRPr="00FC2EB8" w:rsidRDefault="006B2E2E"/>
    <w:p w14:paraId="12D40793" w14:textId="0013E09E" w:rsidR="008B17ED" w:rsidRPr="00FC2EB8" w:rsidRDefault="006B2E2E" w:rsidP="008B17ED">
      <w:pPr>
        <w:pStyle w:val="ListParagraph"/>
        <w:numPr>
          <w:ilvl w:val="0"/>
          <w:numId w:val="1"/>
        </w:numPr>
      </w:pPr>
      <w:r w:rsidRPr="00FC2EB8">
        <w:t>Payments</w:t>
      </w:r>
    </w:p>
    <w:p w14:paraId="3A5518A0" w14:textId="19142EB8" w:rsidR="006B2E2E" w:rsidRPr="00FC2EB8" w:rsidRDefault="006B2E2E" w:rsidP="005E1600">
      <w:pPr>
        <w:ind w:firstLine="1134"/>
      </w:pPr>
      <w:r w:rsidRPr="00FC2EB8">
        <w:t xml:space="preserve">All payments </w:t>
      </w:r>
      <w:r w:rsidR="008B17ED" w:rsidRPr="00FC2EB8">
        <w:t>must</w:t>
      </w:r>
      <w:r w:rsidRPr="00FC2EB8">
        <w:t xml:space="preserve"> be made </w:t>
      </w:r>
      <w:r w:rsidR="00CB45C2" w:rsidRPr="00FC2EB8">
        <w:t>by bank transfer to the following account:</w:t>
      </w:r>
    </w:p>
    <w:p w14:paraId="54ED8FA4" w14:textId="77777777" w:rsidR="00CB45C2" w:rsidRPr="00FC2EB8" w:rsidRDefault="00CB45C2"/>
    <w:p w14:paraId="4C2BEA4E" w14:textId="07C2A351" w:rsidR="00CB45C2" w:rsidRPr="00FC2EB8" w:rsidRDefault="00CB45C2">
      <w:r w:rsidRPr="00FC2EB8">
        <w:t>ACCOUNT INFO 1</w:t>
      </w:r>
    </w:p>
    <w:p w14:paraId="537EABE3" w14:textId="0040AF72" w:rsidR="000764CD" w:rsidRPr="00FC2EB8" w:rsidRDefault="000764CD" w:rsidP="000764CD">
      <w:pPr>
        <w:jc w:val="left"/>
        <w:rPr>
          <w:rFonts w:eastAsia="Times New Roman" w:cs="Arial"/>
          <w:kern w:val="0"/>
          <w14:ligatures w14:val="none"/>
        </w:rPr>
      </w:pPr>
      <w:r w:rsidRPr="00FC2EB8">
        <w:rPr>
          <w:rFonts w:eastAsia="Times New Roman" w:cs="Arial"/>
          <w:kern w:val="0"/>
          <w14:ligatures w14:val="none"/>
        </w:rPr>
        <w:t>Account number 9773650586</w:t>
      </w:r>
    </w:p>
    <w:p w14:paraId="67145B55" w14:textId="41419645" w:rsidR="000764CD" w:rsidRPr="00FC2EB8" w:rsidRDefault="000764CD" w:rsidP="000764CD">
      <w:pPr>
        <w:jc w:val="left"/>
        <w:rPr>
          <w:rFonts w:eastAsia="Times New Roman" w:cs="Arial"/>
          <w:kern w:val="0"/>
          <w14:ligatures w14:val="none"/>
        </w:rPr>
      </w:pPr>
      <w:r w:rsidRPr="00FC2EB8">
        <w:rPr>
          <w:rFonts w:eastAsia="Times New Roman" w:cs="Arial"/>
          <w:kern w:val="0"/>
          <w14:ligatures w14:val="none"/>
        </w:rPr>
        <w:t>Account Owner: Marvil CG LLC</w:t>
      </w:r>
    </w:p>
    <w:p w14:paraId="782F1279" w14:textId="36C5BF57" w:rsidR="000764CD" w:rsidRPr="00FC2EB8" w:rsidRDefault="000764CD" w:rsidP="000764CD">
      <w:pPr>
        <w:jc w:val="left"/>
        <w:rPr>
          <w:rFonts w:eastAsia="Times New Roman" w:cs="Arial"/>
          <w:kern w:val="0"/>
          <w14:ligatures w14:val="none"/>
        </w:rPr>
      </w:pPr>
      <w:r w:rsidRPr="00FC2EB8">
        <w:rPr>
          <w:rFonts w:eastAsia="Times New Roman" w:cs="Arial"/>
          <w:kern w:val="0"/>
          <w14:ligatures w14:val="none"/>
        </w:rPr>
        <w:t xml:space="preserve">Routing Number: </w:t>
      </w:r>
      <w:r w:rsidRPr="00FC2EB8">
        <w:rPr>
          <w:rStyle w:val="routingnumbermodalroutingnumberlrue"/>
          <w:rFonts w:cs="Arial"/>
        </w:rPr>
        <w:t>121042882</w:t>
      </w:r>
    </w:p>
    <w:p w14:paraId="6BB78AE4" w14:textId="77777777" w:rsidR="000764CD" w:rsidRPr="00FC2EB8" w:rsidRDefault="000764CD"/>
    <w:p w14:paraId="0A865416" w14:textId="1DC005C0" w:rsidR="00CB45C2" w:rsidRPr="00FC2EB8" w:rsidRDefault="00CB45C2"/>
    <w:p w14:paraId="7D54B06F" w14:textId="77777777" w:rsidR="00AD6725" w:rsidRPr="00FC2EB8" w:rsidRDefault="00AD6725"/>
    <w:p w14:paraId="1018A7B4" w14:textId="77777777" w:rsidR="00CB45C2" w:rsidRPr="00FC2EB8" w:rsidRDefault="00CB45C2"/>
    <w:p w14:paraId="41C5DA50" w14:textId="45310911" w:rsidR="00CB45C2" w:rsidRPr="00FC2EB8" w:rsidRDefault="00CB45C2" w:rsidP="00EE4B6D">
      <w:pPr>
        <w:pStyle w:val="ListParagraph"/>
        <w:numPr>
          <w:ilvl w:val="0"/>
          <w:numId w:val="1"/>
        </w:numPr>
      </w:pPr>
      <w:r w:rsidRPr="00FC2EB8">
        <w:t>Dispute Resolution</w:t>
      </w:r>
    </w:p>
    <w:p w14:paraId="5FA38EFC" w14:textId="344B85CD" w:rsidR="00612891" w:rsidRPr="00612891" w:rsidRDefault="00612891" w:rsidP="00612891">
      <w:pPr>
        <w:ind w:firstLine="1134"/>
      </w:pPr>
      <w:r w:rsidRPr="00FC2EB8">
        <w:t>Any dispute, controversy or claim arising out of or relating to this contract, including the formation, interpretation, breach or termination thereof, including whether the claims asserted are arbitrable, will be referred to and finally determined by arbitration in accordance with the American Arbitration Association Rules, and judgment on the award rendered by the arbitrator(s) may be entered in any court having jurisdiction thereof.</w:t>
      </w:r>
    </w:p>
    <w:sectPr w:rsidR="00612891" w:rsidRPr="0061289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D588" w14:textId="77777777" w:rsidR="00076690" w:rsidRDefault="00076690" w:rsidP="006C7E1C">
      <w:r>
        <w:separator/>
      </w:r>
    </w:p>
  </w:endnote>
  <w:endnote w:type="continuationSeparator" w:id="0">
    <w:p w14:paraId="520A7211" w14:textId="77777777" w:rsidR="00076690" w:rsidRDefault="00076690" w:rsidP="006C7E1C">
      <w:r>
        <w:continuationSeparator/>
      </w:r>
    </w:p>
  </w:endnote>
  <w:endnote w:type="continuationNotice" w:id="1">
    <w:p w14:paraId="6782F6FC" w14:textId="77777777" w:rsidR="00076690" w:rsidRDefault="00076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454448569"/>
      <w:docPartObj>
        <w:docPartGallery w:val="Page Numbers (Bottom of Page)"/>
        <w:docPartUnique/>
      </w:docPartObj>
    </w:sdtPr>
    <w:sdtContent>
      <w:sdt>
        <w:sdtPr>
          <w:rPr>
            <w:rFonts w:cs="Arial"/>
          </w:rPr>
          <w:id w:val="1728636285"/>
          <w:docPartObj>
            <w:docPartGallery w:val="Page Numbers (Top of Page)"/>
            <w:docPartUnique/>
          </w:docPartObj>
        </w:sdtPr>
        <w:sdtContent>
          <w:p w14:paraId="2AEAA6AD" w14:textId="77777777" w:rsidR="006C7E1C" w:rsidRPr="006C7E1C" w:rsidRDefault="006C7E1C" w:rsidP="006C7E1C">
            <w:pPr>
              <w:pStyle w:val="Footer"/>
              <w:jc w:val="center"/>
              <w:rPr>
                <w:rFonts w:cs="Arial"/>
              </w:rPr>
            </w:pPr>
            <w:r w:rsidRPr="004461B7">
              <w:rPr>
                <w:rFonts w:cs="Arial"/>
              </w:rPr>
              <w:t xml:space="preserve">Page </w:t>
            </w:r>
            <w:r w:rsidRPr="004461B7">
              <w:rPr>
                <w:rFonts w:cs="Arial"/>
                <w:b/>
                <w:bCs/>
              </w:rPr>
              <w:fldChar w:fldCharType="begin"/>
            </w:r>
            <w:r w:rsidRPr="004461B7">
              <w:rPr>
                <w:rFonts w:cs="Arial"/>
                <w:b/>
                <w:bCs/>
              </w:rPr>
              <w:instrText xml:space="preserve"> PAGE </w:instrText>
            </w:r>
            <w:r w:rsidRPr="004461B7">
              <w:rPr>
                <w:rFonts w:cs="Arial"/>
                <w:b/>
                <w:bCs/>
              </w:rPr>
              <w:fldChar w:fldCharType="separate"/>
            </w:r>
            <w:r>
              <w:rPr>
                <w:rFonts w:cs="Arial"/>
                <w:b/>
                <w:bCs/>
              </w:rPr>
              <w:t>1</w:t>
            </w:r>
            <w:r w:rsidRPr="004461B7">
              <w:rPr>
                <w:rFonts w:cs="Arial"/>
                <w:b/>
                <w:bCs/>
              </w:rPr>
              <w:fldChar w:fldCharType="end"/>
            </w:r>
            <w:r w:rsidRPr="004461B7">
              <w:rPr>
                <w:rFonts w:cs="Arial"/>
              </w:rPr>
              <w:t xml:space="preserve"> of </w:t>
            </w:r>
            <w:r w:rsidRPr="004461B7">
              <w:rPr>
                <w:rFonts w:cs="Arial"/>
                <w:b/>
                <w:bCs/>
              </w:rPr>
              <w:fldChar w:fldCharType="begin"/>
            </w:r>
            <w:r w:rsidRPr="004461B7">
              <w:rPr>
                <w:rFonts w:cs="Arial"/>
                <w:b/>
                <w:bCs/>
              </w:rPr>
              <w:instrText xml:space="preserve"> NUMPAGES  </w:instrText>
            </w:r>
            <w:r w:rsidRPr="004461B7">
              <w:rPr>
                <w:rFonts w:cs="Arial"/>
                <w:b/>
                <w:bCs/>
              </w:rPr>
              <w:fldChar w:fldCharType="separate"/>
            </w:r>
            <w:r>
              <w:rPr>
                <w:rFonts w:cs="Arial"/>
                <w:b/>
                <w:bCs/>
              </w:rPr>
              <w:t>1</w:t>
            </w:r>
            <w:r w:rsidRPr="004461B7">
              <w:rPr>
                <w:rFonts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B7E9" w14:textId="77777777" w:rsidR="00076690" w:rsidRDefault="00076690" w:rsidP="006C7E1C">
      <w:r>
        <w:separator/>
      </w:r>
    </w:p>
  </w:footnote>
  <w:footnote w:type="continuationSeparator" w:id="0">
    <w:p w14:paraId="377069E8" w14:textId="77777777" w:rsidR="00076690" w:rsidRDefault="00076690" w:rsidP="006C7E1C">
      <w:r>
        <w:continuationSeparator/>
      </w:r>
    </w:p>
  </w:footnote>
  <w:footnote w:type="continuationNotice" w:id="1">
    <w:p w14:paraId="66156AE7" w14:textId="77777777" w:rsidR="00076690" w:rsidRDefault="000766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922"/>
    <w:multiLevelType w:val="multilevel"/>
    <w:tmpl w:val="0B8A16E4"/>
    <w:lvl w:ilvl="0">
      <w:start w:val="1"/>
      <w:numFmt w:val="decimal"/>
      <w:lvlText w:val="6.%1"/>
      <w:lvlJc w:val="left"/>
      <w:pPr>
        <w:ind w:left="1440" w:hanging="360"/>
      </w:pPr>
      <w:rPr>
        <w:rFonts w:hint="default"/>
      </w:rPr>
    </w:lvl>
    <w:lvl w:ilvl="1">
      <w:start w:val="1"/>
      <w:numFmt w:val="decimal"/>
      <w:isLgl/>
      <w:lvlText w:val="%1.%2"/>
      <w:lvlJc w:val="left"/>
      <w:pPr>
        <w:ind w:left="147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9D07ABC"/>
    <w:multiLevelType w:val="hybridMultilevel"/>
    <w:tmpl w:val="175A239A"/>
    <w:lvl w:ilvl="0" w:tplc="5FE8DA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CA92667"/>
    <w:multiLevelType w:val="multilevel"/>
    <w:tmpl w:val="9250A28E"/>
    <w:lvl w:ilvl="0">
      <w:start w:val="1"/>
      <w:numFmt w:val="decimal"/>
      <w:lvlText w:val="%1."/>
      <w:lvlJc w:val="left"/>
      <w:pPr>
        <w:ind w:left="1440" w:hanging="360"/>
      </w:pPr>
    </w:lvl>
    <w:lvl w:ilvl="1">
      <w:start w:val="1"/>
      <w:numFmt w:val="decimal"/>
      <w:isLgl/>
      <w:lvlText w:val="%1.%2"/>
      <w:lvlJc w:val="left"/>
      <w:pPr>
        <w:ind w:left="147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3FB1C78"/>
    <w:multiLevelType w:val="multilevel"/>
    <w:tmpl w:val="CBECCD18"/>
    <w:lvl w:ilvl="0">
      <w:start w:val="1"/>
      <w:numFmt w:val="bullet"/>
      <w:lvlText w:val=""/>
      <w:lvlJc w:val="left"/>
      <w:pPr>
        <w:ind w:left="1440" w:hanging="360"/>
      </w:pPr>
      <w:rPr>
        <w:rFonts w:ascii="Symbol" w:hAnsi="Symbol" w:hint="default"/>
      </w:rPr>
    </w:lvl>
    <w:lvl w:ilvl="1">
      <w:start w:val="1"/>
      <w:numFmt w:val="decimal"/>
      <w:isLgl/>
      <w:lvlText w:val="%1.%2"/>
      <w:lvlJc w:val="left"/>
      <w:pPr>
        <w:ind w:left="147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52427098"/>
    <w:multiLevelType w:val="hybridMultilevel"/>
    <w:tmpl w:val="F9003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F586BD0"/>
    <w:multiLevelType w:val="hybridMultilevel"/>
    <w:tmpl w:val="8F68F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B2AFE"/>
    <w:multiLevelType w:val="hybridMultilevel"/>
    <w:tmpl w:val="1C264572"/>
    <w:lvl w:ilvl="0" w:tplc="5B900C6A">
      <w:start w:val="1"/>
      <w:numFmt w:val="decimal"/>
      <w:lvlText w:val="7.%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00128713">
    <w:abstractNumId w:val="2"/>
  </w:num>
  <w:num w:numId="2" w16cid:durableId="758989740">
    <w:abstractNumId w:val="4"/>
  </w:num>
  <w:num w:numId="3" w16cid:durableId="1521506392">
    <w:abstractNumId w:val="3"/>
  </w:num>
  <w:num w:numId="4" w16cid:durableId="1083720032">
    <w:abstractNumId w:val="5"/>
  </w:num>
  <w:num w:numId="5" w16cid:durableId="1942952286">
    <w:abstractNumId w:val="6"/>
  </w:num>
  <w:num w:numId="6" w16cid:durableId="1744329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074602">
    <w:abstractNumId w:val="1"/>
  </w:num>
  <w:num w:numId="8" w16cid:durableId="179602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N7E0NTYzszAwNzNW0lEKTi0uzszPAykwqgUADrGvICwAAAA="/>
  </w:docVars>
  <w:rsids>
    <w:rsidRoot w:val="006B2E2E"/>
    <w:rsid w:val="00020333"/>
    <w:rsid w:val="000239ED"/>
    <w:rsid w:val="0003755E"/>
    <w:rsid w:val="00061BB6"/>
    <w:rsid w:val="000708BE"/>
    <w:rsid w:val="000763EC"/>
    <w:rsid w:val="000764CD"/>
    <w:rsid w:val="00076690"/>
    <w:rsid w:val="000A59EC"/>
    <w:rsid w:val="000D1A9D"/>
    <w:rsid w:val="000D598D"/>
    <w:rsid w:val="000D5D99"/>
    <w:rsid w:val="000E7220"/>
    <w:rsid w:val="00132165"/>
    <w:rsid w:val="00146E16"/>
    <w:rsid w:val="001924B4"/>
    <w:rsid w:val="00196C22"/>
    <w:rsid w:val="00197DD9"/>
    <w:rsid w:val="001B4E83"/>
    <w:rsid w:val="001E7B44"/>
    <w:rsid w:val="0020435B"/>
    <w:rsid w:val="002061E6"/>
    <w:rsid w:val="00212E41"/>
    <w:rsid w:val="0022151B"/>
    <w:rsid w:val="002246BE"/>
    <w:rsid w:val="00232FA4"/>
    <w:rsid w:val="002378D9"/>
    <w:rsid w:val="00280628"/>
    <w:rsid w:val="002A5AC7"/>
    <w:rsid w:val="002B0547"/>
    <w:rsid w:val="002D64F4"/>
    <w:rsid w:val="002E0ACC"/>
    <w:rsid w:val="002E7816"/>
    <w:rsid w:val="002F2BD5"/>
    <w:rsid w:val="00313789"/>
    <w:rsid w:val="00334642"/>
    <w:rsid w:val="003358BB"/>
    <w:rsid w:val="00356C89"/>
    <w:rsid w:val="0036299F"/>
    <w:rsid w:val="00385B5B"/>
    <w:rsid w:val="003929A7"/>
    <w:rsid w:val="003B3E73"/>
    <w:rsid w:val="003C6B3A"/>
    <w:rsid w:val="003E62D9"/>
    <w:rsid w:val="004213F7"/>
    <w:rsid w:val="00437E77"/>
    <w:rsid w:val="0044050D"/>
    <w:rsid w:val="004A5874"/>
    <w:rsid w:val="004B5F69"/>
    <w:rsid w:val="004E1D91"/>
    <w:rsid w:val="005075AF"/>
    <w:rsid w:val="00534B71"/>
    <w:rsid w:val="00545D34"/>
    <w:rsid w:val="00566441"/>
    <w:rsid w:val="005733C9"/>
    <w:rsid w:val="00586967"/>
    <w:rsid w:val="00587978"/>
    <w:rsid w:val="00591448"/>
    <w:rsid w:val="005B3211"/>
    <w:rsid w:val="005B7852"/>
    <w:rsid w:val="005C54D2"/>
    <w:rsid w:val="005E0FBF"/>
    <w:rsid w:val="005E1600"/>
    <w:rsid w:val="00607163"/>
    <w:rsid w:val="00612891"/>
    <w:rsid w:val="0061389E"/>
    <w:rsid w:val="006326FC"/>
    <w:rsid w:val="0068358D"/>
    <w:rsid w:val="006841A9"/>
    <w:rsid w:val="006B0AE5"/>
    <w:rsid w:val="006B2E2E"/>
    <w:rsid w:val="006C07FE"/>
    <w:rsid w:val="006C7E1C"/>
    <w:rsid w:val="006D678C"/>
    <w:rsid w:val="007177EA"/>
    <w:rsid w:val="007722E6"/>
    <w:rsid w:val="00776B93"/>
    <w:rsid w:val="00786950"/>
    <w:rsid w:val="00793F72"/>
    <w:rsid w:val="00794DB8"/>
    <w:rsid w:val="007976BF"/>
    <w:rsid w:val="007B45CF"/>
    <w:rsid w:val="007C09ED"/>
    <w:rsid w:val="007C12C6"/>
    <w:rsid w:val="007D4BE6"/>
    <w:rsid w:val="007D5303"/>
    <w:rsid w:val="007D6734"/>
    <w:rsid w:val="00805D1F"/>
    <w:rsid w:val="00842476"/>
    <w:rsid w:val="00854139"/>
    <w:rsid w:val="00881FBA"/>
    <w:rsid w:val="00897E16"/>
    <w:rsid w:val="008B17ED"/>
    <w:rsid w:val="008D349B"/>
    <w:rsid w:val="008D7DA4"/>
    <w:rsid w:val="008E072B"/>
    <w:rsid w:val="008E1033"/>
    <w:rsid w:val="008E1F1A"/>
    <w:rsid w:val="008F5DC4"/>
    <w:rsid w:val="009000B5"/>
    <w:rsid w:val="00933212"/>
    <w:rsid w:val="00957F7B"/>
    <w:rsid w:val="00961D01"/>
    <w:rsid w:val="00966A45"/>
    <w:rsid w:val="009925FF"/>
    <w:rsid w:val="009A410E"/>
    <w:rsid w:val="009A4237"/>
    <w:rsid w:val="009D03F7"/>
    <w:rsid w:val="009D0C6A"/>
    <w:rsid w:val="009D1ECC"/>
    <w:rsid w:val="009D2AE8"/>
    <w:rsid w:val="009D3BE1"/>
    <w:rsid w:val="009F55DB"/>
    <w:rsid w:val="00A14C5F"/>
    <w:rsid w:val="00A1569C"/>
    <w:rsid w:val="00A216A7"/>
    <w:rsid w:val="00A24A4A"/>
    <w:rsid w:val="00A44319"/>
    <w:rsid w:val="00A45912"/>
    <w:rsid w:val="00A561F4"/>
    <w:rsid w:val="00A61115"/>
    <w:rsid w:val="00A630B1"/>
    <w:rsid w:val="00A80A66"/>
    <w:rsid w:val="00A92E81"/>
    <w:rsid w:val="00A95A4E"/>
    <w:rsid w:val="00AA4683"/>
    <w:rsid w:val="00AC647E"/>
    <w:rsid w:val="00AD6725"/>
    <w:rsid w:val="00AD793B"/>
    <w:rsid w:val="00B22376"/>
    <w:rsid w:val="00B47508"/>
    <w:rsid w:val="00B74429"/>
    <w:rsid w:val="00B91DFC"/>
    <w:rsid w:val="00BB19B7"/>
    <w:rsid w:val="00BC09CF"/>
    <w:rsid w:val="00C15C0D"/>
    <w:rsid w:val="00C1624F"/>
    <w:rsid w:val="00C541D8"/>
    <w:rsid w:val="00C7350A"/>
    <w:rsid w:val="00C7390A"/>
    <w:rsid w:val="00C82BB2"/>
    <w:rsid w:val="00C82EB1"/>
    <w:rsid w:val="00C8501D"/>
    <w:rsid w:val="00C86547"/>
    <w:rsid w:val="00CA3DD5"/>
    <w:rsid w:val="00CB1E14"/>
    <w:rsid w:val="00CB45C2"/>
    <w:rsid w:val="00CD1C0F"/>
    <w:rsid w:val="00CD2358"/>
    <w:rsid w:val="00D13872"/>
    <w:rsid w:val="00D15C63"/>
    <w:rsid w:val="00D27F74"/>
    <w:rsid w:val="00D36EA0"/>
    <w:rsid w:val="00D4451B"/>
    <w:rsid w:val="00D568A2"/>
    <w:rsid w:val="00D72B3A"/>
    <w:rsid w:val="00D75959"/>
    <w:rsid w:val="00DA67DE"/>
    <w:rsid w:val="00E12C14"/>
    <w:rsid w:val="00E17DAE"/>
    <w:rsid w:val="00E67D04"/>
    <w:rsid w:val="00E748E0"/>
    <w:rsid w:val="00EB6D62"/>
    <w:rsid w:val="00EE4B6D"/>
    <w:rsid w:val="00EE5749"/>
    <w:rsid w:val="00EF5314"/>
    <w:rsid w:val="00F376A5"/>
    <w:rsid w:val="00F65520"/>
    <w:rsid w:val="00F83012"/>
    <w:rsid w:val="00FA3A65"/>
    <w:rsid w:val="00FB2EF7"/>
    <w:rsid w:val="00FB4635"/>
    <w:rsid w:val="00FC2EB8"/>
    <w:rsid w:val="00FE7FCC"/>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563D9"/>
  <w15:chartTrackingRefBased/>
  <w15:docId w15:val="{14B8AB97-624D-4C72-8762-5071C446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C"/>
    <w:pPr>
      <w:tabs>
        <w:tab w:val="center" w:pos="4680"/>
        <w:tab w:val="right" w:pos="9360"/>
      </w:tabs>
    </w:pPr>
  </w:style>
  <w:style w:type="character" w:customStyle="1" w:styleId="HeaderChar">
    <w:name w:val="Header Char"/>
    <w:basedOn w:val="DefaultParagraphFont"/>
    <w:link w:val="Header"/>
    <w:uiPriority w:val="99"/>
    <w:rsid w:val="006C7E1C"/>
  </w:style>
  <w:style w:type="paragraph" w:styleId="Footer">
    <w:name w:val="footer"/>
    <w:basedOn w:val="Normal"/>
    <w:link w:val="FooterChar"/>
    <w:uiPriority w:val="99"/>
    <w:unhideWhenUsed/>
    <w:rsid w:val="006C7E1C"/>
    <w:pPr>
      <w:tabs>
        <w:tab w:val="center" w:pos="4680"/>
        <w:tab w:val="right" w:pos="9360"/>
      </w:tabs>
    </w:pPr>
  </w:style>
  <w:style w:type="character" w:customStyle="1" w:styleId="FooterChar">
    <w:name w:val="Footer Char"/>
    <w:basedOn w:val="DefaultParagraphFont"/>
    <w:link w:val="Footer"/>
    <w:uiPriority w:val="99"/>
    <w:rsid w:val="006C7E1C"/>
  </w:style>
  <w:style w:type="character" w:styleId="Hyperlink">
    <w:name w:val="Hyperlink"/>
    <w:basedOn w:val="DefaultParagraphFont"/>
    <w:uiPriority w:val="99"/>
    <w:unhideWhenUsed/>
    <w:rsid w:val="006B2E2E"/>
    <w:rPr>
      <w:color w:val="0563C1" w:themeColor="hyperlink"/>
      <w:u w:val="single"/>
    </w:rPr>
  </w:style>
  <w:style w:type="character" w:styleId="UnresolvedMention">
    <w:name w:val="Unresolved Mention"/>
    <w:basedOn w:val="DefaultParagraphFont"/>
    <w:uiPriority w:val="99"/>
    <w:semiHidden/>
    <w:unhideWhenUsed/>
    <w:rsid w:val="006B2E2E"/>
    <w:rPr>
      <w:color w:val="605E5C"/>
      <w:shd w:val="clear" w:color="auto" w:fill="E1DFDD"/>
    </w:rPr>
  </w:style>
  <w:style w:type="paragraph" w:styleId="ListParagraph">
    <w:name w:val="List Paragraph"/>
    <w:basedOn w:val="Normal"/>
    <w:uiPriority w:val="34"/>
    <w:qFormat/>
    <w:rsid w:val="00CB45C2"/>
    <w:pPr>
      <w:ind w:left="720"/>
      <w:contextualSpacing/>
    </w:pPr>
  </w:style>
  <w:style w:type="character" w:customStyle="1" w:styleId="normaltextrun">
    <w:name w:val="normaltextrun"/>
    <w:basedOn w:val="DefaultParagraphFont"/>
    <w:rsid w:val="00612891"/>
  </w:style>
  <w:style w:type="character" w:customStyle="1" w:styleId="eop">
    <w:name w:val="eop"/>
    <w:basedOn w:val="DefaultParagraphFont"/>
    <w:rsid w:val="00612891"/>
  </w:style>
  <w:style w:type="character" w:styleId="CommentReference">
    <w:name w:val="annotation reference"/>
    <w:basedOn w:val="DefaultParagraphFont"/>
    <w:uiPriority w:val="99"/>
    <w:semiHidden/>
    <w:unhideWhenUsed/>
    <w:rsid w:val="0044050D"/>
    <w:rPr>
      <w:sz w:val="16"/>
      <w:szCs w:val="16"/>
    </w:rPr>
  </w:style>
  <w:style w:type="paragraph" w:styleId="CommentText">
    <w:name w:val="annotation text"/>
    <w:basedOn w:val="Normal"/>
    <w:link w:val="CommentTextChar"/>
    <w:uiPriority w:val="99"/>
    <w:unhideWhenUsed/>
    <w:rsid w:val="0044050D"/>
    <w:rPr>
      <w:sz w:val="20"/>
      <w:szCs w:val="20"/>
    </w:rPr>
  </w:style>
  <w:style w:type="character" w:customStyle="1" w:styleId="CommentTextChar">
    <w:name w:val="Comment Text Char"/>
    <w:basedOn w:val="DefaultParagraphFont"/>
    <w:link w:val="CommentText"/>
    <w:uiPriority w:val="99"/>
    <w:rsid w:val="0044050D"/>
    <w:rPr>
      <w:sz w:val="20"/>
      <w:szCs w:val="20"/>
    </w:rPr>
  </w:style>
  <w:style w:type="paragraph" w:styleId="CommentSubject">
    <w:name w:val="annotation subject"/>
    <w:basedOn w:val="CommentText"/>
    <w:next w:val="CommentText"/>
    <w:link w:val="CommentSubjectChar"/>
    <w:uiPriority w:val="99"/>
    <w:semiHidden/>
    <w:unhideWhenUsed/>
    <w:rsid w:val="0044050D"/>
    <w:rPr>
      <w:b/>
      <w:bCs/>
    </w:rPr>
  </w:style>
  <w:style w:type="character" w:customStyle="1" w:styleId="CommentSubjectChar">
    <w:name w:val="Comment Subject Char"/>
    <w:basedOn w:val="CommentTextChar"/>
    <w:link w:val="CommentSubject"/>
    <w:uiPriority w:val="99"/>
    <w:semiHidden/>
    <w:rsid w:val="0044050D"/>
    <w:rPr>
      <w:b/>
      <w:bCs/>
      <w:sz w:val="20"/>
      <w:szCs w:val="20"/>
    </w:rPr>
  </w:style>
  <w:style w:type="character" w:customStyle="1" w:styleId="accountnumberlistaccount-number-titleb1vp1">
    <w:name w:val="accountnumberlist__account-number-title___b1vp1"/>
    <w:basedOn w:val="DefaultParagraphFont"/>
    <w:rsid w:val="000764CD"/>
  </w:style>
  <w:style w:type="character" w:customStyle="1" w:styleId="accountnumberlistaccount-number-valuejopoq">
    <w:name w:val="accountnumberlist__account-number-value___jopoq"/>
    <w:basedOn w:val="DefaultParagraphFont"/>
    <w:rsid w:val="000764CD"/>
  </w:style>
  <w:style w:type="character" w:customStyle="1" w:styleId="routingnumbermodalroutingnumberlrue">
    <w:name w:val="routingnumbermodal__routingnumber___lrue_"/>
    <w:basedOn w:val="DefaultParagraphFont"/>
    <w:rsid w:val="000764CD"/>
  </w:style>
  <w:style w:type="character" w:customStyle="1" w:styleId="cf01">
    <w:name w:val="cf01"/>
    <w:basedOn w:val="DefaultParagraphFont"/>
    <w:rsid w:val="00C739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2335">
      <w:bodyDiv w:val="1"/>
      <w:marLeft w:val="0"/>
      <w:marRight w:val="0"/>
      <w:marTop w:val="0"/>
      <w:marBottom w:val="0"/>
      <w:divBdr>
        <w:top w:val="none" w:sz="0" w:space="0" w:color="auto"/>
        <w:left w:val="none" w:sz="0" w:space="0" w:color="auto"/>
        <w:bottom w:val="none" w:sz="0" w:space="0" w:color="auto"/>
        <w:right w:val="none" w:sz="0" w:space="0" w:color="auto"/>
      </w:divBdr>
      <w:divsChild>
        <w:div w:id="1554729192">
          <w:marLeft w:val="0"/>
          <w:marRight w:val="0"/>
          <w:marTop w:val="0"/>
          <w:marBottom w:val="0"/>
          <w:divBdr>
            <w:top w:val="none" w:sz="0" w:space="0" w:color="auto"/>
            <w:left w:val="none" w:sz="0" w:space="0" w:color="auto"/>
            <w:bottom w:val="none" w:sz="0" w:space="0" w:color="auto"/>
            <w:right w:val="none" w:sz="0" w:space="0" w:color="auto"/>
          </w:divBdr>
        </w:div>
      </w:divsChild>
    </w:div>
    <w:div w:id="1302618549">
      <w:bodyDiv w:val="1"/>
      <w:marLeft w:val="0"/>
      <w:marRight w:val="0"/>
      <w:marTop w:val="0"/>
      <w:marBottom w:val="0"/>
      <w:divBdr>
        <w:top w:val="none" w:sz="0" w:space="0" w:color="auto"/>
        <w:left w:val="none" w:sz="0" w:space="0" w:color="auto"/>
        <w:bottom w:val="none" w:sz="0" w:space="0" w:color="auto"/>
        <w:right w:val="none" w:sz="0" w:space="0" w:color="auto"/>
      </w:divBdr>
    </w:div>
    <w:div w:id="1333870009">
      <w:bodyDiv w:val="1"/>
      <w:marLeft w:val="0"/>
      <w:marRight w:val="0"/>
      <w:marTop w:val="0"/>
      <w:marBottom w:val="0"/>
      <w:divBdr>
        <w:top w:val="none" w:sz="0" w:space="0" w:color="auto"/>
        <w:left w:val="none" w:sz="0" w:space="0" w:color="auto"/>
        <w:bottom w:val="none" w:sz="0" w:space="0" w:color="auto"/>
        <w:right w:val="none" w:sz="0" w:space="0" w:color="auto"/>
      </w:divBdr>
    </w:div>
    <w:div w:id="18243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orbitalconnec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re.orbitalconnec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treas.gov/offices/enforcement/ofac/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re.orbitalconnect.com" TargetMode="External"/><Relationship Id="rId5" Type="http://schemas.openxmlformats.org/officeDocument/2006/relationships/numbering" Target="numbering.xml"/><Relationship Id="rId15" Type="http://schemas.openxmlformats.org/officeDocument/2006/relationships/hyperlink" Target="mailto:contact@orbitalconnec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orbital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7D988269FC464EA8AB157786C35B1C" ma:contentTypeVersion="17" ma:contentTypeDescription="Създаване на нов документ" ma:contentTypeScope="" ma:versionID="5b1ca49eff8cafd4ed1fa807a5e44560">
  <xsd:schema xmlns:xsd="http://www.w3.org/2001/XMLSchema" xmlns:xs="http://www.w3.org/2001/XMLSchema" xmlns:p="http://schemas.microsoft.com/office/2006/metadata/properties" xmlns:ns3="6dc5ba46-3d17-4408-b266-eca922fef411" xmlns:ns4="0121c5b1-92ea-41ed-a0a0-15ee12f0fb7a" xmlns:ns5="fabd6aa6-f69d-4cf2-b24c-1ee29453a656" targetNamespace="http://schemas.microsoft.com/office/2006/metadata/properties" ma:root="true" ma:fieldsID="bc56ce0f443022d5feaf773f3c17a990" ns3:_="" ns4:_="" ns5:_="">
    <xsd:import namespace="6dc5ba46-3d17-4408-b266-eca922fef411"/>
    <xsd:import namespace="0121c5b1-92ea-41ed-a0a0-15ee12f0fb7a"/>
    <xsd:import namespace="fabd6aa6-f69d-4cf2-b24c-1ee29453a6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5:MediaServiceDateTaken" minOccurs="0"/>
                <xsd:element ref="ns3:MediaServiceLocation"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5ba46-3d17-4408-b266-eca922fef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1c5b1-92ea-41ed-a0a0-15ee12f0fb7a" elementFormDefault="qualified">
    <xsd:import namespace="http://schemas.microsoft.com/office/2006/documentManagement/types"/>
    <xsd:import namespace="http://schemas.microsoft.com/office/infopath/2007/PartnerControls"/>
    <xsd:element name="SharedWithUsers" ma:index="15"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поделени с подробности" ma:internalName="SharedWithDetails" ma:readOnly="true">
      <xsd:simpleType>
        <xsd:restriction base="dms:Note">
          <xsd:maxLength value="255"/>
        </xsd:restriction>
      </xsd:simpleType>
    </xsd:element>
    <xsd:element name="SharingHintHash" ma:index="17" nillable="true" ma:displayName="Хеширане на подсказване за споделян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d6aa6-f69d-4cf2-b24c-1ee29453a656"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dc5ba46-3d17-4408-b266-eca922fef4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05788-24D2-4631-A977-764E7672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5ba46-3d17-4408-b266-eca922fef411"/>
    <ds:schemaRef ds:uri="0121c5b1-92ea-41ed-a0a0-15ee12f0fb7a"/>
    <ds:schemaRef ds:uri="fabd6aa6-f69d-4cf2-b24c-1ee29453a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D9955-7061-4560-9415-981809584F72}">
  <ds:schemaRefs>
    <ds:schemaRef ds:uri="http://schemas.openxmlformats.org/officeDocument/2006/bibliography"/>
  </ds:schemaRefs>
</ds:datastoreItem>
</file>

<file path=customXml/itemProps3.xml><?xml version="1.0" encoding="utf-8"?>
<ds:datastoreItem xmlns:ds="http://schemas.openxmlformats.org/officeDocument/2006/customXml" ds:itemID="{BAF545F7-EDF1-4DD9-967F-557E3EE2C635}">
  <ds:schemaRefs>
    <ds:schemaRef ds:uri="http://schemas.microsoft.com/office/2006/metadata/properties"/>
    <ds:schemaRef ds:uri="http://schemas.microsoft.com/office/infopath/2007/PartnerControls"/>
    <ds:schemaRef ds:uri="6dc5ba46-3d17-4408-b266-eca922fef411"/>
  </ds:schemaRefs>
</ds:datastoreItem>
</file>

<file path=customXml/itemProps4.xml><?xml version="1.0" encoding="utf-8"?>
<ds:datastoreItem xmlns:ds="http://schemas.openxmlformats.org/officeDocument/2006/customXml" ds:itemID="{8DBB51F9-0FC5-4671-A7E2-E64C18980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dc:creator>
  <cp:keywords/>
  <dc:description/>
  <cp:lastModifiedBy>Violeta Kircheva</cp:lastModifiedBy>
  <cp:revision>2</cp:revision>
  <dcterms:created xsi:type="dcterms:W3CDTF">2024-08-20T00:46:00Z</dcterms:created>
  <dcterms:modified xsi:type="dcterms:W3CDTF">2024-08-20T00:46:00Z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0x0101000A7D988269FC464EA8AB157786C35B1C</vt:lpwstr>
  </property>
  <property fmtid="{D5CDD505-2E9C-101B-9397-08002B2CF9AE}" pid="3" name="MediaServiceImageTags">
    <vt:lpwstr/>
  </property>
  <property fmtid="{D5CDD505-2E9C-101B-9397-08002B2CF9AE}" pid="4" name="GrammarlyDocumentId">
    <vt:lpwstr>d3c31a817fc6fbee489f6c7eb754da7b3f34eaf2cdae8f4d31900ad9b8c0f65d</vt:lpwstr>
  </property>
</Properties>
</file>